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407E" w14:textId="77777777" w:rsidR="006F5FD0" w:rsidRPr="00B33EE6" w:rsidRDefault="006F5FD0">
      <w:pPr>
        <w:jc w:val="center"/>
        <w:rPr>
          <w:rStyle w:val="Strong"/>
          <w:sz w:val="28"/>
          <w:szCs w:val="28"/>
          <w:lang w:val="en-GB"/>
        </w:rPr>
      </w:pPr>
      <w:r w:rsidRPr="00B33EE6">
        <w:rPr>
          <w:b/>
          <w:sz w:val="28"/>
          <w:szCs w:val="28"/>
          <w:lang w:val="en-GB"/>
        </w:rPr>
        <w:t xml:space="preserve">SERVICE </w:t>
      </w:r>
      <w:r w:rsidR="00FA17FC" w:rsidRPr="00B33EE6">
        <w:rPr>
          <w:b/>
          <w:sz w:val="28"/>
          <w:szCs w:val="28"/>
          <w:lang w:val="en-GB"/>
        </w:rPr>
        <w:t xml:space="preserve">CONTRACT </w:t>
      </w:r>
      <w:r w:rsidRPr="00B33EE6">
        <w:rPr>
          <w:b/>
          <w:sz w:val="28"/>
          <w:szCs w:val="28"/>
          <w:lang w:val="en-GB"/>
        </w:rPr>
        <w:t>NOTICE</w:t>
      </w:r>
    </w:p>
    <w:p w14:paraId="3363FF0F" w14:textId="7515AE0B" w:rsidR="006F5FD0" w:rsidRPr="00B33EE6" w:rsidRDefault="006F5FD0">
      <w:pPr>
        <w:jc w:val="center"/>
        <w:rPr>
          <w:sz w:val="28"/>
          <w:szCs w:val="28"/>
          <w:lang w:val="en-GB"/>
        </w:rPr>
      </w:pPr>
      <w:r w:rsidRPr="001A0049">
        <w:rPr>
          <w:rStyle w:val="Strong"/>
          <w:sz w:val="28"/>
          <w:szCs w:val="28"/>
          <w:lang w:val="en-GB"/>
        </w:rPr>
        <w:t>Contract title</w:t>
      </w:r>
      <w:r w:rsidR="008616ED" w:rsidRPr="001A0049">
        <w:rPr>
          <w:rStyle w:val="Strong"/>
          <w:sz w:val="28"/>
          <w:szCs w:val="28"/>
          <w:lang w:val="en-GB"/>
        </w:rPr>
        <w:t xml:space="preserve">: </w:t>
      </w:r>
      <w:r w:rsidR="00A3217E" w:rsidRPr="00A3217E">
        <w:rPr>
          <w:rStyle w:val="Strong"/>
          <w:sz w:val="28"/>
          <w:szCs w:val="28"/>
          <w:lang w:val="en-GB"/>
        </w:rPr>
        <w:t>Social/Outreach expert services</w:t>
      </w:r>
      <w:r w:rsidRPr="001A0049">
        <w:rPr>
          <w:rStyle w:val="Strong"/>
          <w:sz w:val="28"/>
          <w:szCs w:val="28"/>
          <w:lang w:val="en-GB"/>
        </w:rPr>
        <w:br/>
        <w:t xml:space="preserve">Location - </w:t>
      </w:r>
      <w:r w:rsidR="001A0049" w:rsidRPr="001A0049">
        <w:rPr>
          <w:rStyle w:val="Strong"/>
          <w:sz w:val="28"/>
          <w:szCs w:val="28"/>
          <w:lang w:val="en-GB"/>
        </w:rPr>
        <w:t>Republic of Armenia</w:t>
      </w:r>
    </w:p>
    <w:p w14:paraId="1BE20B1E"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1.</w:t>
      </w:r>
      <w:r w:rsidR="00584BF4" w:rsidRPr="00B33EE6">
        <w:rPr>
          <w:rStyle w:val="Strong"/>
          <w:sz w:val="22"/>
          <w:szCs w:val="22"/>
          <w:lang w:val="en-GB"/>
        </w:rPr>
        <w:tab/>
      </w:r>
      <w:r w:rsidR="00632BDC" w:rsidRPr="00B33EE6">
        <w:rPr>
          <w:rStyle w:val="Strong"/>
          <w:sz w:val="22"/>
          <w:szCs w:val="22"/>
          <w:lang w:val="en-GB"/>
        </w:rPr>
        <w:t>R</w:t>
      </w:r>
      <w:r w:rsidR="006F5FD0" w:rsidRPr="00B33EE6">
        <w:rPr>
          <w:rStyle w:val="Strong"/>
          <w:sz w:val="22"/>
          <w:szCs w:val="22"/>
          <w:lang w:val="en-GB"/>
        </w:rPr>
        <w:t>eference</w:t>
      </w:r>
    </w:p>
    <w:p w14:paraId="49D136FE" w14:textId="0D7089F2" w:rsidR="006F5FD0" w:rsidRPr="00B33EE6" w:rsidRDefault="008616ED">
      <w:pPr>
        <w:pStyle w:val="Blockquote"/>
        <w:rPr>
          <w:i/>
          <w:sz w:val="22"/>
          <w:szCs w:val="22"/>
          <w:lang w:val="en-GB"/>
        </w:rPr>
      </w:pPr>
      <w:r w:rsidRPr="008616ED">
        <w:rPr>
          <w:rStyle w:val="Emphasis"/>
          <w:i w:val="0"/>
          <w:sz w:val="22"/>
          <w:szCs w:val="22"/>
          <w:lang w:val="en-GB"/>
        </w:rPr>
        <w:t>TS/2020/421-733_VM/Ser-3</w:t>
      </w:r>
      <w:r w:rsidR="00C639DE">
        <w:rPr>
          <w:rStyle w:val="Emphasis"/>
          <w:i w:val="0"/>
          <w:sz w:val="22"/>
          <w:szCs w:val="22"/>
          <w:lang w:val="en-GB"/>
        </w:rPr>
        <w:t>8</w:t>
      </w:r>
    </w:p>
    <w:p w14:paraId="7A3797D8" w14:textId="77777777" w:rsidR="006F5FD0" w:rsidRPr="00B33EE6" w:rsidRDefault="007727F3" w:rsidP="00584BF4">
      <w:pPr>
        <w:ind w:left="709" w:hanging="349"/>
        <w:outlineLvl w:val="0"/>
        <w:rPr>
          <w:sz w:val="22"/>
          <w:szCs w:val="22"/>
          <w:lang w:val="en-GB"/>
        </w:rPr>
      </w:pPr>
      <w:r w:rsidRPr="00B33EE6">
        <w:rPr>
          <w:rStyle w:val="Strong"/>
          <w:sz w:val="22"/>
          <w:szCs w:val="22"/>
          <w:lang w:val="en-GB"/>
        </w:rPr>
        <w:t>2.</w:t>
      </w:r>
      <w:r w:rsidR="00584BF4" w:rsidRPr="00B33EE6">
        <w:rPr>
          <w:rStyle w:val="Strong"/>
          <w:sz w:val="22"/>
          <w:szCs w:val="22"/>
          <w:lang w:val="en-GB"/>
        </w:rPr>
        <w:tab/>
      </w:r>
      <w:r w:rsidR="006F5FD0" w:rsidRPr="00B33EE6">
        <w:rPr>
          <w:rStyle w:val="Strong"/>
          <w:sz w:val="22"/>
          <w:szCs w:val="22"/>
          <w:lang w:val="en-GB"/>
        </w:rPr>
        <w:t>Procedure</w:t>
      </w:r>
    </w:p>
    <w:p w14:paraId="41C9370C" w14:textId="4C0DC69C" w:rsidR="006F5FD0" w:rsidRPr="00B33EE6" w:rsidRDefault="00AD1E4D" w:rsidP="008616ED">
      <w:pPr>
        <w:pStyle w:val="Blockquote"/>
        <w:ind w:left="0" w:firstLine="360"/>
        <w:jc w:val="both"/>
        <w:rPr>
          <w:sz w:val="22"/>
          <w:szCs w:val="22"/>
          <w:lang w:val="en-GB"/>
        </w:rPr>
      </w:pPr>
      <w:r w:rsidRPr="008616ED">
        <w:rPr>
          <w:sz w:val="22"/>
          <w:szCs w:val="22"/>
          <w:lang w:val="en-GB"/>
        </w:rPr>
        <w:t>Si</w:t>
      </w:r>
      <w:r w:rsidR="00A421B9">
        <w:rPr>
          <w:sz w:val="22"/>
          <w:szCs w:val="22"/>
        </w:rPr>
        <w:t>ngle tender</w:t>
      </w:r>
      <w:r w:rsidR="00584BF4" w:rsidRPr="00B33EE6">
        <w:rPr>
          <w:sz w:val="22"/>
          <w:szCs w:val="22"/>
          <w:lang w:val="en-GB"/>
        </w:rPr>
        <w:t xml:space="preserve"> </w:t>
      </w:r>
    </w:p>
    <w:p w14:paraId="5F51B1AE" w14:textId="77777777" w:rsidR="00971962" w:rsidRPr="00B33EE6" w:rsidRDefault="006F5FD0" w:rsidP="00971962">
      <w:pPr>
        <w:ind w:left="709" w:hanging="349"/>
        <w:outlineLvl w:val="0"/>
        <w:rPr>
          <w:b/>
          <w:sz w:val="22"/>
          <w:szCs w:val="22"/>
          <w:lang w:val="en-GB"/>
        </w:rPr>
      </w:pPr>
      <w:r w:rsidRPr="00B33EE6">
        <w:rPr>
          <w:rStyle w:val="Strong"/>
          <w:sz w:val="22"/>
          <w:szCs w:val="22"/>
          <w:lang w:val="en-GB"/>
        </w:rPr>
        <w:t xml:space="preserve">3. </w:t>
      </w:r>
      <w:r w:rsidR="00584BF4" w:rsidRPr="00B33EE6">
        <w:rPr>
          <w:rStyle w:val="Strong"/>
          <w:sz w:val="22"/>
          <w:szCs w:val="22"/>
          <w:lang w:val="en-GB"/>
        </w:rPr>
        <w:tab/>
      </w:r>
      <w:r w:rsidRPr="00B33EE6">
        <w:rPr>
          <w:rStyle w:val="Strong"/>
          <w:sz w:val="22"/>
          <w:szCs w:val="22"/>
          <w:lang w:val="en-GB"/>
        </w:rPr>
        <w:t>Programme</w:t>
      </w:r>
      <w:r w:rsidR="00971962" w:rsidRPr="00B33EE6">
        <w:rPr>
          <w:rStyle w:val="Strong"/>
          <w:sz w:val="22"/>
          <w:szCs w:val="22"/>
          <w:lang w:val="en-GB"/>
        </w:rPr>
        <w:t xml:space="preserve"> title</w:t>
      </w:r>
    </w:p>
    <w:p w14:paraId="5C1A56BF" w14:textId="3141E021" w:rsidR="00971962" w:rsidRPr="00B33EE6" w:rsidRDefault="009E77D6" w:rsidP="00B33EE6">
      <w:pPr>
        <w:pStyle w:val="PRAGHeading2"/>
        <w:numPr>
          <w:ilvl w:val="0"/>
          <w:numId w:val="0"/>
        </w:numPr>
        <w:ind w:left="357" w:right="357"/>
        <w:rPr>
          <w:lang w:val="en-GB"/>
        </w:rPr>
      </w:pPr>
      <w:r w:rsidRPr="00995BAF">
        <w:rPr>
          <w:rStyle w:val="Strong"/>
          <w:b w:val="0"/>
          <w:sz w:val="22"/>
          <w:szCs w:val="22"/>
          <w:lang w:val="en-GB"/>
        </w:rPr>
        <w:t>ABC.GoV: Alliance for Better City Governance</w:t>
      </w:r>
    </w:p>
    <w:p w14:paraId="797EC4D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4. </w:t>
      </w:r>
      <w:r w:rsidR="00584BF4" w:rsidRPr="00B33EE6">
        <w:rPr>
          <w:rStyle w:val="Strong"/>
          <w:sz w:val="22"/>
          <w:szCs w:val="22"/>
          <w:lang w:val="en-GB"/>
        </w:rPr>
        <w:tab/>
      </w:r>
      <w:r w:rsidRPr="00B33EE6">
        <w:rPr>
          <w:rStyle w:val="Strong"/>
          <w:sz w:val="22"/>
          <w:szCs w:val="22"/>
          <w:lang w:val="en-GB"/>
        </w:rPr>
        <w:t>Financing</w:t>
      </w:r>
    </w:p>
    <w:p w14:paraId="505DEAC6" w14:textId="56E426FD" w:rsidR="008616ED" w:rsidRPr="008753CC" w:rsidRDefault="008616ED" w:rsidP="008616ED">
      <w:pPr>
        <w:pStyle w:val="Blockquote"/>
        <w:jc w:val="both"/>
        <w:rPr>
          <w:rStyle w:val="Emphasis"/>
          <w:i w:val="0"/>
          <w:sz w:val="22"/>
          <w:szCs w:val="22"/>
          <w:lang w:val="en-GB"/>
        </w:rPr>
      </w:pPr>
      <w:r w:rsidRPr="008753CC">
        <w:rPr>
          <w:rStyle w:val="Emphasis"/>
          <w:i w:val="0"/>
          <w:sz w:val="22"/>
          <w:szCs w:val="22"/>
          <w:lang w:val="en-GB"/>
        </w:rPr>
        <w:t xml:space="preserve">Budget line: </w:t>
      </w:r>
      <w:r w:rsidR="00C639DE" w:rsidRPr="00C639DE">
        <w:rPr>
          <w:rStyle w:val="Emphasis"/>
          <w:i w:val="0"/>
          <w:sz w:val="22"/>
          <w:szCs w:val="22"/>
          <w:lang w:val="en-GB"/>
        </w:rPr>
        <w:t>6.9 Social/Outreach experts</w:t>
      </w:r>
    </w:p>
    <w:p w14:paraId="3E047F4D" w14:textId="0BE19FBF" w:rsidR="008616ED" w:rsidRPr="008753CC" w:rsidRDefault="008616ED" w:rsidP="008616ED">
      <w:pPr>
        <w:pStyle w:val="PRAGHeading2"/>
        <w:numPr>
          <w:ilvl w:val="0"/>
          <w:numId w:val="0"/>
        </w:numPr>
        <w:ind w:left="360" w:right="357"/>
        <w:jc w:val="both"/>
        <w:rPr>
          <w:sz w:val="22"/>
          <w:szCs w:val="22"/>
        </w:rPr>
      </w:pPr>
      <w:r w:rsidRPr="008753CC">
        <w:rPr>
          <w:sz w:val="22"/>
          <w:szCs w:val="22"/>
        </w:rPr>
        <w:t xml:space="preserve">Financing agreement: Grant </w:t>
      </w:r>
      <w:r w:rsidR="00E23D5B">
        <w:rPr>
          <w:sz w:val="22"/>
          <w:szCs w:val="22"/>
        </w:rPr>
        <w:t xml:space="preserve">Contract-External </w:t>
      </w:r>
      <w:r w:rsidRPr="008753CC">
        <w:rPr>
          <w:sz w:val="22"/>
          <w:szCs w:val="22"/>
        </w:rPr>
        <w:t>Actions of The European Union-NEAR-TS/2020/421-733</w:t>
      </w:r>
    </w:p>
    <w:p w14:paraId="0F532635" w14:textId="19C4891C" w:rsidR="00502217" w:rsidRPr="00B33EE6" w:rsidRDefault="008616ED" w:rsidP="008616ED">
      <w:pPr>
        <w:ind w:left="357" w:right="357"/>
        <w:jc w:val="both"/>
        <w:rPr>
          <w:sz w:val="22"/>
          <w:szCs w:val="22"/>
          <w:lang w:val="en-GB"/>
        </w:rPr>
      </w:pPr>
      <w:r w:rsidRPr="008753CC">
        <w:rPr>
          <w:sz w:val="22"/>
          <w:szCs w:val="22"/>
        </w:rPr>
        <w:t xml:space="preserve">Project funded within the frameworks of the contract signed between the European Union, represented by the European Commission, and </w:t>
      </w:r>
      <w:r w:rsidRPr="008753CC">
        <w:rPr>
          <w:rStyle w:val="Emphasis"/>
          <w:i w:val="0"/>
          <w:sz w:val="22"/>
          <w:szCs w:val="22"/>
          <w:lang w:val="en-GB"/>
        </w:rPr>
        <w:t>“</w:t>
      </w:r>
      <w:r w:rsidRPr="008753CC">
        <w:rPr>
          <w:sz w:val="22"/>
          <w:szCs w:val="22"/>
        </w:rPr>
        <w:t>Vanadzor Municipality Staff” Community Management Institution on 28.12.2020.</w:t>
      </w:r>
    </w:p>
    <w:p w14:paraId="03ED8384"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5. </w:t>
      </w:r>
      <w:r w:rsidR="00584BF4" w:rsidRPr="00B33EE6">
        <w:rPr>
          <w:rStyle w:val="Strong"/>
          <w:sz w:val="22"/>
          <w:szCs w:val="22"/>
          <w:lang w:val="en-GB"/>
        </w:rPr>
        <w:tab/>
      </w:r>
      <w:r w:rsidRPr="00B33EE6">
        <w:rPr>
          <w:rStyle w:val="Strong"/>
          <w:sz w:val="22"/>
          <w:szCs w:val="22"/>
          <w:lang w:val="en-GB"/>
        </w:rPr>
        <w:t xml:space="preserve">Contracting </w:t>
      </w:r>
      <w:r w:rsidR="00FE4E4B">
        <w:rPr>
          <w:rStyle w:val="Strong"/>
          <w:sz w:val="22"/>
          <w:szCs w:val="22"/>
          <w:lang w:val="en-GB"/>
        </w:rPr>
        <w:t>a</w:t>
      </w:r>
      <w:r w:rsidRPr="00B33EE6">
        <w:rPr>
          <w:rStyle w:val="Strong"/>
          <w:sz w:val="22"/>
          <w:szCs w:val="22"/>
          <w:lang w:val="en-GB"/>
        </w:rPr>
        <w:t>uthority</w:t>
      </w:r>
    </w:p>
    <w:p w14:paraId="293B1D8C" w14:textId="77777777" w:rsidR="008616ED" w:rsidRPr="008753CC" w:rsidRDefault="008616ED" w:rsidP="008616ED">
      <w:pPr>
        <w:ind w:left="357" w:right="357"/>
        <w:jc w:val="both"/>
        <w:rPr>
          <w:rStyle w:val="Emphasis"/>
          <w:i w:val="0"/>
          <w:sz w:val="22"/>
          <w:szCs w:val="22"/>
          <w:lang w:val="en-GB"/>
        </w:rPr>
      </w:pPr>
      <w:r w:rsidRPr="008753CC">
        <w:rPr>
          <w:rStyle w:val="Emphasis"/>
          <w:i w:val="0"/>
          <w:sz w:val="22"/>
          <w:szCs w:val="22"/>
          <w:lang w:val="en-GB"/>
        </w:rPr>
        <w:t>“</w:t>
      </w:r>
      <w:r w:rsidRPr="008753CC">
        <w:rPr>
          <w:sz w:val="22"/>
          <w:szCs w:val="22"/>
        </w:rPr>
        <w:t>Vanadzor Municipality Staff” Community Management Institution</w:t>
      </w:r>
    </w:p>
    <w:p w14:paraId="67F4A905" w14:textId="77777777" w:rsidR="006F5FD0" w:rsidRPr="00B33EE6" w:rsidRDefault="00614111">
      <w:pPr>
        <w:rPr>
          <w:sz w:val="22"/>
          <w:szCs w:val="22"/>
          <w:lang w:val="en-GB"/>
        </w:rPr>
      </w:pPr>
      <w:r>
        <w:rPr>
          <w:snapToGrid/>
          <w:sz w:val="22"/>
          <w:szCs w:val="22"/>
          <w:lang w:val="en-GB"/>
        </w:rPr>
        <w:pict w14:anchorId="589D319E">
          <v:line id="_x0000_s1027" style="position:absolute;z-index:1" from="0,12pt" to="468pt,12.05pt" o:allowincell="f" strokecolor="#d4d4d4" strokeweight="1.75pt">
            <v:shadow on="t" origin=",32385f" offset="0,-1pt"/>
          </v:line>
        </w:pict>
      </w:r>
    </w:p>
    <w:p w14:paraId="30050B2B" w14:textId="77777777" w:rsidR="006F5FD0" w:rsidRPr="00B33EE6" w:rsidRDefault="006F5FD0" w:rsidP="00D517A4">
      <w:pPr>
        <w:jc w:val="center"/>
        <w:rPr>
          <w:sz w:val="28"/>
          <w:szCs w:val="28"/>
          <w:lang w:val="en-GB"/>
        </w:rPr>
      </w:pPr>
      <w:r w:rsidRPr="00B33EE6">
        <w:rPr>
          <w:rStyle w:val="Strong"/>
          <w:sz w:val="28"/>
          <w:szCs w:val="28"/>
          <w:lang w:val="en-GB"/>
        </w:rPr>
        <w:t>CONTRACT SPECIFICATION</w:t>
      </w:r>
    </w:p>
    <w:p w14:paraId="4C8A4F1B"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 xml:space="preserve">6. </w:t>
      </w:r>
      <w:r w:rsidR="00584BF4" w:rsidRPr="00B33EE6">
        <w:rPr>
          <w:rStyle w:val="Strong"/>
          <w:sz w:val="22"/>
          <w:szCs w:val="22"/>
          <w:lang w:val="en-GB"/>
        </w:rPr>
        <w:tab/>
      </w:r>
      <w:r w:rsidRPr="00B33EE6">
        <w:rPr>
          <w:rStyle w:val="Strong"/>
          <w:sz w:val="22"/>
          <w:szCs w:val="22"/>
          <w:lang w:val="en-GB"/>
        </w:rPr>
        <w:t>Nature of contract</w:t>
      </w:r>
    </w:p>
    <w:p w14:paraId="71099A85" w14:textId="499C66C6" w:rsidR="006F5FD0" w:rsidRPr="00B33EE6" w:rsidRDefault="00FB7313">
      <w:pPr>
        <w:pStyle w:val="Blockquote"/>
        <w:jc w:val="both"/>
        <w:rPr>
          <w:i/>
          <w:sz w:val="22"/>
          <w:szCs w:val="22"/>
          <w:lang w:val="en-GB"/>
        </w:rPr>
      </w:pPr>
      <w:r w:rsidRPr="00FB7313">
        <w:rPr>
          <w:rStyle w:val="Emphasis"/>
          <w:i w:val="0"/>
          <w:sz w:val="22"/>
          <w:szCs w:val="22"/>
          <w:lang w:val="en-GB"/>
        </w:rPr>
        <w:t>Global price</w:t>
      </w:r>
    </w:p>
    <w:p w14:paraId="1879C6BF" w14:textId="77777777" w:rsidR="006F5FD0" w:rsidRPr="00B33EE6" w:rsidRDefault="006F5FD0" w:rsidP="00584BF4">
      <w:pPr>
        <w:ind w:left="709" w:hanging="352"/>
        <w:outlineLvl w:val="0"/>
        <w:rPr>
          <w:sz w:val="22"/>
          <w:szCs w:val="22"/>
          <w:lang w:val="en-GB"/>
        </w:rPr>
      </w:pPr>
      <w:r w:rsidRPr="00B33EE6">
        <w:rPr>
          <w:rStyle w:val="Strong"/>
          <w:sz w:val="22"/>
          <w:szCs w:val="22"/>
          <w:lang w:val="en-GB"/>
        </w:rPr>
        <w:t xml:space="preserve">7. </w:t>
      </w:r>
      <w:r w:rsidR="00584BF4" w:rsidRPr="00B33EE6">
        <w:rPr>
          <w:rStyle w:val="Strong"/>
          <w:sz w:val="22"/>
          <w:szCs w:val="22"/>
          <w:lang w:val="en-GB"/>
        </w:rPr>
        <w:tab/>
      </w:r>
      <w:r w:rsidRPr="00B33EE6">
        <w:rPr>
          <w:rStyle w:val="Strong"/>
          <w:sz w:val="22"/>
          <w:szCs w:val="22"/>
          <w:lang w:val="en-GB"/>
        </w:rPr>
        <w:t>Contract description</w:t>
      </w:r>
    </w:p>
    <w:p w14:paraId="2B7C72DF" w14:textId="65823300" w:rsidR="00C639DE" w:rsidRDefault="00C639DE" w:rsidP="00C639DE">
      <w:pPr>
        <w:pStyle w:val="ListParagraph"/>
        <w:contextualSpacing/>
        <w:jc w:val="both"/>
        <w:rPr>
          <w:sz w:val="22"/>
          <w:szCs w:val="22"/>
        </w:rPr>
      </w:pPr>
      <w:r w:rsidRPr="00C639DE">
        <w:rPr>
          <w:sz w:val="22"/>
          <w:szCs w:val="22"/>
        </w:rPr>
        <w:t>The Level of Effort for the Consultant is set out below:</w:t>
      </w:r>
    </w:p>
    <w:tbl>
      <w:tblPr>
        <w:tblpPr w:leftFromText="180" w:rightFromText="180" w:vertAnchor="text" w:tblpXSpec="center" w:tblpY="1"/>
        <w:tblOverlap w:val="neve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6840"/>
        <w:gridCol w:w="1332"/>
      </w:tblGrid>
      <w:tr w:rsidR="000C09F0" w:rsidRPr="000C09F0" w14:paraId="3471994C" w14:textId="77777777" w:rsidTr="000C09F0">
        <w:trPr>
          <w:jc w:val="center"/>
        </w:trPr>
        <w:tc>
          <w:tcPr>
            <w:tcW w:w="738" w:type="dxa"/>
            <w:shd w:val="clear" w:color="auto" w:fill="auto"/>
          </w:tcPr>
          <w:p w14:paraId="51DBCCDE" w14:textId="77777777" w:rsidR="00C56F87" w:rsidRPr="000C09F0" w:rsidRDefault="00C56F87" w:rsidP="000C09F0">
            <w:pPr>
              <w:spacing w:after="0"/>
              <w:jc w:val="center"/>
              <w:rPr>
                <w:b/>
                <w:sz w:val="20"/>
                <w:szCs w:val="22"/>
                <w:lang w:val="en-GB" w:eastAsia="ru-RU"/>
              </w:rPr>
            </w:pPr>
            <w:r w:rsidRPr="000C09F0">
              <w:rPr>
                <w:b/>
                <w:sz w:val="20"/>
                <w:szCs w:val="22"/>
                <w:lang w:val="en-GB" w:eastAsia="ru-RU"/>
              </w:rPr>
              <w:lastRenderedPageBreak/>
              <w:t>N</w:t>
            </w:r>
          </w:p>
        </w:tc>
        <w:tc>
          <w:tcPr>
            <w:tcW w:w="6840" w:type="dxa"/>
            <w:shd w:val="clear" w:color="auto" w:fill="auto"/>
          </w:tcPr>
          <w:p w14:paraId="784F2F2C" w14:textId="77777777" w:rsidR="00C56F87" w:rsidRPr="000C09F0" w:rsidRDefault="00C56F87" w:rsidP="000C09F0">
            <w:pPr>
              <w:spacing w:after="0"/>
              <w:jc w:val="center"/>
              <w:rPr>
                <w:b/>
                <w:sz w:val="20"/>
                <w:szCs w:val="22"/>
                <w:lang w:val="en-GB" w:eastAsia="ru-RU"/>
              </w:rPr>
            </w:pPr>
            <w:r w:rsidRPr="000C09F0">
              <w:rPr>
                <w:b/>
                <w:sz w:val="20"/>
                <w:szCs w:val="22"/>
                <w:lang w:val="en-GB" w:eastAsia="ru-RU"/>
              </w:rPr>
              <w:t>Tasks</w:t>
            </w:r>
          </w:p>
        </w:tc>
        <w:tc>
          <w:tcPr>
            <w:tcW w:w="1332" w:type="dxa"/>
            <w:shd w:val="clear" w:color="auto" w:fill="auto"/>
          </w:tcPr>
          <w:p w14:paraId="10D1929D" w14:textId="77777777" w:rsidR="00C56F87" w:rsidRPr="000C09F0" w:rsidRDefault="00C56F87" w:rsidP="000C09F0">
            <w:pPr>
              <w:spacing w:after="0"/>
              <w:jc w:val="center"/>
              <w:rPr>
                <w:b/>
                <w:sz w:val="20"/>
                <w:szCs w:val="22"/>
                <w:lang w:val="en-GB" w:eastAsia="ru-RU"/>
              </w:rPr>
            </w:pPr>
            <w:r w:rsidRPr="000C09F0">
              <w:rPr>
                <w:b/>
                <w:sz w:val="20"/>
                <w:szCs w:val="22"/>
                <w:lang w:val="en-GB" w:eastAsia="ru-RU"/>
              </w:rPr>
              <w:t xml:space="preserve">Expert days </w:t>
            </w:r>
          </w:p>
          <w:p w14:paraId="52F24C9A" w14:textId="77777777" w:rsidR="00C56F87" w:rsidRPr="000C09F0" w:rsidRDefault="00C56F87" w:rsidP="000C09F0">
            <w:pPr>
              <w:spacing w:after="0"/>
              <w:jc w:val="center"/>
              <w:rPr>
                <w:b/>
                <w:sz w:val="20"/>
                <w:szCs w:val="22"/>
                <w:lang w:val="en-GB" w:eastAsia="ru-RU"/>
              </w:rPr>
            </w:pPr>
            <w:r w:rsidRPr="000C09F0">
              <w:rPr>
                <w:b/>
                <w:sz w:val="20"/>
                <w:szCs w:val="22"/>
                <w:lang w:val="en-GB" w:eastAsia="ru-RU"/>
              </w:rPr>
              <w:t>(up to)</w:t>
            </w:r>
          </w:p>
        </w:tc>
      </w:tr>
      <w:tr w:rsidR="000C09F0" w:rsidRPr="000C09F0" w14:paraId="7123D02D" w14:textId="77777777" w:rsidTr="000C09F0">
        <w:trPr>
          <w:trHeight w:val="463"/>
          <w:jc w:val="center"/>
        </w:trPr>
        <w:tc>
          <w:tcPr>
            <w:tcW w:w="738" w:type="dxa"/>
            <w:shd w:val="clear" w:color="auto" w:fill="auto"/>
            <w:vAlign w:val="center"/>
          </w:tcPr>
          <w:p w14:paraId="0512BAED" w14:textId="77777777" w:rsidR="00C56F87" w:rsidRPr="000C09F0" w:rsidRDefault="00C56F87" w:rsidP="000C09F0">
            <w:pPr>
              <w:pStyle w:val="ListParagraph"/>
              <w:widowControl/>
              <w:numPr>
                <w:ilvl w:val="0"/>
                <w:numId w:val="47"/>
              </w:numPr>
              <w:spacing w:before="0" w:after="0" w:line="360" w:lineRule="auto"/>
              <w:contextualSpacing/>
              <w:jc w:val="both"/>
              <w:rPr>
                <w:sz w:val="20"/>
                <w:lang w:val="en-GB" w:eastAsia="ru-RU"/>
              </w:rPr>
            </w:pPr>
          </w:p>
        </w:tc>
        <w:tc>
          <w:tcPr>
            <w:tcW w:w="6840" w:type="dxa"/>
            <w:shd w:val="clear" w:color="auto" w:fill="auto"/>
          </w:tcPr>
          <w:p w14:paraId="3A99C00F" w14:textId="77777777" w:rsidR="00C56F87" w:rsidRPr="000C09F0" w:rsidRDefault="00C56F87" w:rsidP="000C09F0">
            <w:pPr>
              <w:spacing w:line="360" w:lineRule="auto"/>
              <w:jc w:val="both"/>
              <w:rPr>
                <w:sz w:val="20"/>
                <w:szCs w:val="22"/>
                <w:lang w:val="en-GB" w:eastAsia="ru-RU"/>
              </w:rPr>
            </w:pPr>
            <w:r w:rsidRPr="000C09F0">
              <w:rPr>
                <w:sz w:val="20"/>
                <w:szCs w:val="22"/>
                <w:lang w:val="en-GB" w:eastAsia="ru-RU"/>
              </w:rPr>
              <w:t>P</w:t>
            </w:r>
            <w:r w:rsidRPr="000C09F0">
              <w:rPr>
                <w:sz w:val="20"/>
                <w:szCs w:val="22"/>
                <w:lang w:eastAsia="ru-RU"/>
              </w:rPr>
              <w:t>repare public information</w:t>
            </w:r>
            <w:r w:rsidRPr="000C09F0">
              <w:rPr>
                <w:sz w:val="20"/>
                <w:szCs w:val="22"/>
                <w:lang w:val="en-GB" w:eastAsia="ru-RU"/>
              </w:rPr>
              <w:t xml:space="preserve"> materials for the </w:t>
            </w:r>
            <w:r w:rsidRPr="000C09F0">
              <w:rPr>
                <w:sz w:val="20"/>
                <w:szCs w:val="22"/>
                <w:lang w:eastAsia="ru-RU"/>
              </w:rPr>
              <w:t>social/outreach activities related to community mobilization, town-hall meetings and public hearings</w:t>
            </w:r>
            <w:r w:rsidRPr="000C09F0">
              <w:rPr>
                <w:sz w:val="20"/>
                <w:szCs w:val="22"/>
                <w:lang w:val="hy-AM" w:eastAsia="ru-RU"/>
              </w:rPr>
              <w:t>;</w:t>
            </w:r>
            <w:r w:rsidRPr="000C09F0">
              <w:rPr>
                <w:sz w:val="20"/>
                <w:szCs w:val="22"/>
                <w:lang w:eastAsia="ru-RU"/>
              </w:rPr>
              <w:t xml:space="preserve"> and other community outreach activities deriving from the ABC.GoV action (program) description;</w:t>
            </w:r>
          </w:p>
        </w:tc>
        <w:tc>
          <w:tcPr>
            <w:tcW w:w="1332" w:type="dxa"/>
            <w:shd w:val="clear" w:color="auto" w:fill="auto"/>
            <w:vAlign w:val="center"/>
          </w:tcPr>
          <w:p w14:paraId="3769CE80" w14:textId="77777777" w:rsidR="00C56F87" w:rsidRPr="000C09F0" w:rsidRDefault="00C56F87" w:rsidP="000C09F0">
            <w:pPr>
              <w:spacing w:line="360" w:lineRule="auto"/>
              <w:jc w:val="center"/>
              <w:rPr>
                <w:sz w:val="20"/>
                <w:szCs w:val="22"/>
                <w:lang w:val="en-GB" w:eastAsia="ru-RU"/>
              </w:rPr>
            </w:pPr>
            <w:r w:rsidRPr="000C09F0">
              <w:rPr>
                <w:sz w:val="20"/>
                <w:szCs w:val="22"/>
                <w:lang w:val="en-GB" w:eastAsia="ru-RU"/>
              </w:rPr>
              <w:t>20</w:t>
            </w:r>
          </w:p>
        </w:tc>
      </w:tr>
      <w:tr w:rsidR="000C09F0" w:rsidRPr="000C09F0" w14:paraId="14F93DE1" w14:textId="77777777" w:rsidTr="000C09F0">
        <w:trPr>
          <w:jc w:val="center"/>
        </w:trPr>
        <w:tc>
          <w:tcPr>
            <w:tcW w:w="738" w:type="dxa"/>
            <w:shd w:val="clear" w:color="auto" w:fill="auto"/>
            <w:vAlign w:val="center"/>
          </w:tcPr>
          <w:p w14:paraId="05F639B9" w14:textId="77777777" w:rsidR="00C56F87" w:rsidRPr="000C09F0" w:rsidRDefault="00C56F87" w:rsidP="000C09F0">
            <w:pPr>
              <w:pStyle w:val="ListParagraph"/>
              <w:widowControl/>
              <w:numPr>
                <w:ilvl w:val="0"/>
                <w:numId w:val="47"/>
              </w:numPr>
              <w:spacing w:before="0" w:after="0" w:line="360" w:lineRule="auto"/>
              <w:contextualSpacing/>
              <w:jc w:val="both"/>
              <w:rPr>
                <w:sz w:val="20"/>
                <w:lang w:val="en-GB" w:eastAsia="ru-RU"/>
              </w:rPr>
            </w:pPr>
          </w:p>
        </w:tc>
        <w:tc>
          <w:tcPr>
            <w:tcW w:w="6840" w:type="dxa"/>
            <w:shd w:val="clear" w:color="auto" w:fill="auto"/>
          </w:tcPr>
          <w:p w14:paraId="52112CEC" w14:textId="77777777" w:rsidR="00C56F87" w:rsidRPr="000C09F0" w:rsidRDefault="00C56F87" w:rsidP="000C09F0">
            <w:pPr>
              <w:spacing w:line="360" w:lineRule="auto"/>
              <w:jc w:val="both"/>
              <w:rPr>
                <w:sz w:val="20"/>
                <w:szCs w:val="22"/>
                <w:lang w:val="en-GB" w:eastAsia="ru-RU"/>
              </w:rPr>
            </w:pPr>
            <w:r w:rsidRPr="000C09F0">
              <w:rPr>
                <w:sz w:val="20"/>
                <w:szCs w:val="22"/>
                <w:lang w:eastAsia="ru-RU"/>
              </w:rPr>
              <w:t>Take a leading role in actual organization and implementation of all</w:t>
            </w:r>
            <w:r w:rsidRPr="000C09F0">
              <w:rPr>
                <w:sz w:val="20"/>
                <w:szCs w:val="22"/>
                <w:lang w:val="en-GB" w:eastAsia="ru-RU"/>
              </w:rPr>
              <w:t xml:space="preserve"> </w:t>
            </w:r>
            <w:r w:rsidRPr="000C09F0">
              <w:rPr>
                <w:sz w:val="20"/>
                <w:szCs w:val="22"/>
                <w:lang w:eastAsia="ru-RU"/>
              </w:rPr>
              <w:t>social/outreach activities related to community mobilization, town-hall meetings organization and public hearings</w:t>
            </w:r>
            <w:r w:rsidRPr="000C09F0">
              <w:rPr>
                <w:sz w:val="20"/>
                <w:szCs w:val="22"/>
                <w:lang w:val="en-GB" w:eastAsia="ru-RU"/>
              </w:rPr>
              <w:t xml:space="preserve"> and other community outreach activities foreseen under the ABC.GoV Action description; collect feedback from participants, as well as comments and suggestions</w:t>
            </w:r>
            <w:r w:rsidRPr="000C09F0">
              <w:rPr>
                <w:sz w:val="20"/>
                <w:szCs w:val="22"/>
                <w:lang w:eastAsia="ru-RU"/>
              </w:rPr>
              <w:t>.</w:t>
            </w:r>
          </w:p>
        </w:tc>
        <w:tc>
          <w:tcPr>
            <w:tcW w:w="1332" w:type="dxa"/>
            <w:shd w:val="clear" w:color="auto" w:fill="auto"/>
            <w:vAlign w:val="center"/>
          </w:tcPr>
          <w:p w14:paraId="77F534D8" w14:textId="77777777" w:rsidR="00C56F87" w:rsidRPr="000C09F0" w:rsidRDefault="00C56F87" w:rsidP="000C09F0">
            <w:pPr>
              <w:spacing w:line="360" w:lineRule="auto"/>
              <w:jc w:val="center"/>
              <w:rPr>
                <w:sz w:val="20"/>
                <w:szCs w:val="22"/>
                <w:lang w:val="en-GB" w:eastAsia="ru-RU"/>
              </w:rPr>
            </w:pPr>
            <w:r w:rsidRPr="000C09F0">
              <w:rPr>
                <w:sz w:val="20"/>
                <w:szCs w:val="22"/>
                <w:lang w:val="en-GB" w:eastAsia="ru-RU"/>
              </w:rPr>
              <w:t>45</w:t>
            </w:r>
          </w:p>
        </w:tc>
      </w:tr>
      <w:tr w:rsidR="000C09F0" w:rsidRPr="000C09F0" w14:paraId="303D69B5" w14:textId="77777777" w:rsidTr="000C09F0">
        <w:trPr>
          <w:jc w:val="center"/>
        </w:trPr>
        <w:tc>
          <w:tcPr>
            <w:tcW w:w="738" w:type="dxa"/>
            <w:shd w:val="clear" w:color="auto" w:fill="auto"/>
            <w:vAlign w:val="center"/>
          </w:tcPr>
          <w:p w14:paraId="38C79A82" w14:textId="77777777" w:rsidR="00C56F87" w:rsidRPr="000C09F0" w:rsidRDefault="00C56F87" w:rsidP="000C09F0">
            <w:pPr>
              <w:pStyle w:val="ListParagraph"/>
              <w:widowControl/>
              <w:numPr>
                <w:ilvl w:val="0"/>
                <w:numId w:val="47"/>
              </w:numPr>
              <w:spacing w:before="0" w:after="0" w:line="360" w:lineRule="auto"/>
              <w:contextualSpacing/>
              <w:jc w:val="both"/>
              <w:rPr>
                <w:sz w:val="20"/>
                <w:lang w:val="en-GB" w:eastAsia="ru-RU"/>
              </w:rPr>
            </w:pPr>
          </w:p>
        </w:tc>
        <w:tc>
          <w:tcPr>
            <w:tcW w:w="6840" w:type="dxa"/>
            <w:shd w:val="clear" w:color="auto" w:fill="auto"/>
          </w:tcPr>
          <w:p w14:paraId="5C7F48CA" w14:textId="77777777" w:rsidR="00C56F87" w:rsidRPr="000C09F0" w:rsidRDefault="00C56F87" w:rsidP="000C09F0">
            <w:pPr>
              <w:spacing w:line="360" w:lineRule="auto"/>
              <w:jc w:val="both"/>
              <w:rPr>
                <w:sz w:val="20"/>
                <w:szCs w:val="22"/>
                <w:lang w:val="en-GB" w:eastAsia="ru-RU"/>
              </w:rPr>
            </w:pPr>
            <w:r w:rsidRPr="000C09F0">
              <w:rPr>
                <w:sz w:val="20"/>
                <w:szCs w:val="22"/>
                <w:lang w:val="en-GB" w:eastAsia="ru-RU"/>
              </w:rPr>
              <w:t>Provide inputs for preparation of final report</w:t>
            </w:r>
          </w:p>
        </w:tc>
        <w:tc>
          <w:tcPr>
            <w:tcW w:w="1332" w:type="dxa"/>
            <w:shd w:val="clear" w:color="auto" w:fill="auto"/>
            <w:vAlign w:val="center"/>
          </w:tcPr>
          <w:p w14:paraId="1A1845E0" w14:textId="77777777" w:rsidR="00C56F87" w:rsidRPr="000C09F0" w:rsidRDefault="00C56F87" w:rsidP="000C09F0">
            <w:pPr>
              <w:tabs>
                <w:tab w:val="left" w:pos="768"/>
                <w:tab w:val="center" w:pos="861"/>
              </w:tabs>
              <w:spacing w:line="360" w:lineRule="auto"/>
              <w:rPr>
                <w:sz w:val="20"/>
                <w:szCs w:val="22"/>
                <w:lang w:val="en-GB" w:eastAsia="ru-RU"/>
              </w:rPr>
            </w:pPr>
            <w:r w:rsidRPr="000C09F0">
              <w:rPr>
                <w:sz w:val="20"/>
                <w:szCs w:val="22"/>
                <w:lang w:val="en-GB" w:eastAsia="ru-RU"/>
              </w:rPr>
              <w:t xml:space="preserve">          5</w:t>
            </w:r>
          </w:p>
        </w:tc>
      </w:tr>
      <w:tr w:rsidR="000C09F0" w:rsidRPr="000C09F0" w14:paraId="24B10C89" w14:textId="77777777" w:rsidTr="000C09F0">
        <w:trPr>
          <w:trHeight w:val="350"/>
          <w:jc w:val="center"/>
        </w:trPr>
        <w:tc>
          <w:tcPr>
            <w:tcW w:w="738" w:type="dxa"/>
            <w:shd w:val="clear" w:color="auto" w:fill="auto"/>
          </w:tcPr>
          <w:p w14:paraId="3F0D1B99" w14:textId="77777777" w:rsidR="00C56F87" w:rsidRPr="000C09F0" w:rsidRDefault="00C56F87" w:rsidP="000C09F0">
            <w:pPr>
              <w:spacing w:line="360" w:lineRule="auto"/>
              <w:rPr>
                <w:sz w:val="20"/>
                <w:szCs w:val="22"/>
                <w:lang w:val="en-GB" w:eastAsia="ru-RU"/>
              </w:rPr>
            </w:pPr>
          </w:p>
        </w:tc>
        <w:tc>
          <w:tcPr>
            <w:tcW w:w="6840" w:type="dxa"/>
            <w:shd w:val="clear" w:color="auto" w:fill="auto"/>
          </w:tcPr>
          <w:p w14:paraId="74E88410" w14:textId="77777777" w:rsidR="00C56F87" w:rsidRPr="000C09F0" w:rsidRDefault="00C56F87" w:rsidP="000C09F0">
            <w:pPr>
              <w:spacing w:line="360" w:lineRule="auto"/>
              <w:rPr>
                <w:b/>
                <w:sz w:val="20"/>
                <w:szCs w:val="22"/>
                <w:lang w:val="en-GB" w:eastAsia="ru-RU"/>
              </w:rPr>
            </w:pPr>
            <w:r w:rsidRPr="000C09F0">
              <w:rPr>
                <w:b/>
                <w:sz w:val="20"/>
                <w:szCs w:val="22"/>
                <w:lang w:val="en-GB" w:eastAsia="ru-RU"/>
              </w:rPr>
              <w:t>Total</w:t>
            </w:r>
          </w:p>
        </w:tc>
        <w:tc>
          <w:tcPr>
            <w:tcW w:w="1332" w:type="dxa"/>
            <w:shd w:val="clear" w:color="auto" w:fill="auto"/>
          </w:tcPr>
          <w:p w14:paraId="171F3E98" w14:textId="77777777" w:rsidR="00C56F87" w:rsidRPr="000C09F0" w:rsidRDefault="00C56F87" w:rsidP="000C09F0">
            <w:pPr>
              <w:tabs>
                <w:tab w:val="left" w:pos="600"/>
                <w:tab w:val="center" w:pos="861"/>
              </w:tabs>
              <w:spacing w:line="360" w:lineRule="auto"/>
              <w:jc w:val="center"/>
              <w:rPr>
                <w:b/>
                <w:sz w:val="20"/>
                <w:szCs w:val="22"/>
                <w:lang w:val="en-GB" w:eastAsia="ru-RU"/>
              </w:rPr>
            </w:pPr>
            <w:r w:rsidRPr="000C09F0">
              <w:rPr>
                <w:b/>
                <w:sz w:val="20"/>
                <w:szCs w:val="22"/>
                <w:lang w:val="en-GB" w:eastAsia="ru-RU"/>
              </w:rPr>
              <w:t>70</w:t>
            </w:r>
          </w:p>
        </w:tc>
      </w:tr>
    </w:tbl>
    <w:p w14:paraId="3521197E" w14:textId="77777777" w:rsidR="00C56F87" w:rsidRPr="00C639DE" w:rsidRDefault="00C56F87" w:rsidP="00C639DE">
      <w:pPr>
        <w:pStyle w:val="ListParagraph"/>
        <w:contextualSpacing/>
        <w:jc w:val="both"/>
        <w:rPr>
          <w:sz w:val="22"/>
          <w:szCs w:val="22"/>
        </w:rPr>
      </w:pPr>
    </w:p>
    <w:p w14:paraId="56CF52C7" w14:textId="2E7FDFBD" w:rsidR="006F5FD0" w:rsidRPr="00B33EE6" w:rsidRDefault="006F5FD0" w:rsidP="00DB1F47">
      <w:pPr>
        <w:ind w:left="709" w:hanging="349"/>
        <w:outlineLvl w:val="0"/>
        <w:rPr>
          <w:rStyle w:val="Strong"/>
          <w:sz w:val="22"/>
          <w:szCs w:val="22"/>
          <w:lang w:val="en-GB"/>
        </w:rPr>
      </w:pPr>
      <w:r w:rsidRPr="00B33EE6">
        <w:rPr>
          <w:rStyle w:val="Strong"/>
          <w:sz w:val="22"/>
          <w:szCs w:val="22"/>
          <w:lang w:val="en-GB"/>
        </w:rPr>
        <w:t xml:space="preserve">9. </w:t>
      </w:r>
      <w:r w:rsidR="00584BF4" w:rsidRPr="00B33EE6">
        <w:rPr>
          <w:rStyle w:val="Strong"/>
          <w:sz w:val="22"/>
          <w:szCs w:val="22"/>
          <w:lang w:val="en-GB"/>
        </w:rPr>
        <w:tab/>
      </w:r>
      <w:r w:rsidRPr="00B33EE6">
        <w:rPr>
          <w:rStyle w:val="Strong"/>
          <w:sz w:val="22"/>
          <w:szCs w:val="22"/>
          <w:lang w:val="en-GB"/>
        </w:rPr>
        <w:t>Maximum budget</w:t>
      </w:r>
    </w:p>
    <w:p w14:paraId="39BB965D" w14:textId="30FCC3FB" w:rsidR="00971962" w:rsidRPr="00B24BF8" w:rsidRDefault="00795DBC" w:rsidP="00971962">
      <w:pPr>
        <w:pStyle w:val="Blockquote"/>
        <w:jc w:val="both"/>
        <w:rPr>
          <w:sz w:val="22"/>
          <w:szCs w:val="22"/>
          <w:lang w:val="en-GB"/>
        </w:rPr>
      </w:pPr>
      <w:r w:rsidRPr="00B24BF8">
        <w:rPr>
          <w:sz w:val="22"/>
          <w:szCs w:val="22"/>
          <w:lang w:val="en-GB"/>
        </w:rPr>
        <w:t>AMD</w:t>
      </w:r>
      <w:r w:rsidR="00A421B9">
        <w:rPr>
          <w:sz w:val="22"/>
          <w:szCs w:val="22"/>
          <w:lang w:val="en-GB"/>
        </w:rPr>
        <w:t xml:space="preserve"> 5</w:t>
      </w:r>
      <w:r w:rsidR="00E23D5B" w:rsidRPr="00B24BF8">
        <w:rPr>
          <w:sz w:val="22"/>
          <w:szCs w:val="22"/>
          <w:lang w:val="en-GB"/>
        </w:rPr>
        <w:t>,</w:t>
      </w:r>
      <w:r w:rsidR="00421788">
        <w:rPr>
          <w:sz w:val="22"/>
          <w:szCs w:val="22"/>
          <w:lang w:val="en-GB"/>
        </w:rPr>
        <w:t>008</w:t>
      </w:r>
      <w:r w:rsidR="00E23D5B" w:rsidRPr="00B24BF8">
        <w:rPr>
          <w:sz w:val="22"/>
          <w:szCs w:val="22"/>
          <w:lang w:val="en-GB"/>
        </w:rPr>
        <w:t>,</w:t>
      </w:r>
      <w:r w:rsidR="00421788">
        <w:rPr>
          <w:sz w:val="22"/>
          <w:szCs w:val="22"/>
          <w:lang w:val="en-GB"/>
        </w:rPr>
        <w:t>234</w:t>
      </w:r>
    </w:p>
    <w:p w14:paraId="6C843D95" w14:textId="77777777" w:rsidR="006F5FD0" w:rsidRPr="00B33EE6" w:rsidRDefault="00614111">
      <w:pPr>
        <w:pStyle w:val="Blockquote"/>
        <w:jc w:val="both"/>
        <w:rPr>
          <w:sz w:val="22"/>
          <w:szCs w:val="22"/>
          <w:lang w:val="en-GB"/>
        </w:rPr>
      </w:pPr>
      <w:r>
        <w:rPr>
          <w:snapToGrid/>
          <w:sz w:val="22"/>
          <w:szCs w:val="22"/>
          <w:lang w:val="en-GB"/>
        </w:rPr>
        <w:pict w14:anchorId="21854D6C">
          <v:line id="_x0000_s1028" style="position:absolute;left:0;text-align:left;z-index:2" from="-1.05pt,17.55pt" to="466.95pt,17.6pt" o:allowincell="f" strokecolor="#d4d4d4" strokeweight="1.75pt">
            <v:shadow on="t" origin=",32385f" offset="0,-1pt"/>
          </v:line>
        </w:pict>
      </w:r>
    </w:p>
    <w:p w14:paraId="283B6821" w14:textId="77777777" w:rsidR="006F5FD0" w:rsidRPr="00B33EE6" w:rsidRDefault="006F5FD0" w:rsidP="00D517A4">
      <w:pPr>
        <w:jc w:val="center"/>
        <w:rPr>
          <w:sz w:val="28"/>
          <w:szCs w:val="28"/>
          <w:lang w:val="en-GB"/>
        </w:rPr>
      </w:pPr>
      <w:r w:rsidRPr="00B33EE6">
        <w:rPr>
          <w:rStyle w:val="Strong"/>
          <w:sz w:val="28"/>
          <w:szCs w:val="28"/>
          <w:lang w:val="en-GB"/>
        </w:rPr>
        <w:t>CONDITIONS OF PARTICIPATION</w:t>
      </w:r>
    </w:p>
    <w:p w14:paraId="2CB5FCF7" w14:textId="4EFF6DAD" w:rsidR="00B9793F" w:rsidRDefault="00B9793F" w:rsidP="006E1BD0">
      <w:pPr>
        <w:pStyle w:val="FootnoteText"/>
        <w:ind w:firstLine="426"/>
        <w:rPr>
          <w:rStyle w:val="Strong"/>
          <w:sz w:val="22"/>
          <w:szCs w:val="22"/>
          <w:lang w:val="en-GB"/>
        </w:rPr>
      </w:pPr>
      <w:r>
        <w:rPr>
          <w:rStyle w:val="Strong"/>
          <w:sz w:val="22"/>
          <w:szCs w:val="22"/>
          <w:lang w:val="en-GB"/>
        </w:rPr>
        <w:t xml:space="preserve">10. </w:t>
      </w:r>
      <w:r w:rsidRPr="00D97139">
        <w:rPr>
          <w:rStyle w:val="Strong"/>
          <w:sz w:val="22"/>
          <w:szCs w:val="22"/>
          <w:lang w:val="en-GB"/>
        </w:rPr>
        <w:t>Legal basis, eligibility and rules of origin</w:t>
      </w:r>
    </w:p>
    <w:p w14:paraId="12D2926E" w14:textId="59389678" w:rsidR="00B9793F" w:rsidRPr="00D218D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GB"/>
        </w:rPr>
      </w:pPr>
      <w:r w:rsidRPr="00D218D9">
        <w:rPr>
          <w:rStyle w:val="normaltextrun"/>
          <w:sz w:val="22"/>
          <w:szCs w:val="22"/>
          <w:lang w:val="en-GB"/>
        </w:rPr>
        <w:t>The legal basis of this procedure is Regulation</w:t>
      </w:r>
      <w:r w:rsidRPr="00D218D9">
        <w:rPr>
          <w:rStyle w:val="normaltextrun"/>
          <w:bCs/>
          <w:sz w:val="22"/>
          <w:szCs w:val="22"/>
          <w:lang w:val="en-GB"/>
        </w:rPr>
        <w:t> </w:t>
      </w:r>
      <w:r w:rsidRPr="00D218D9">
        <w:rPr>
          <w:rStyle w:val="normaltextrun"/>
          <w:sz w:val="22"/>
          <w:szCs w:val="22"/>
          <w:lang w:val="en-GB"/>
        </w:rPr>
        <w:t>(EU) No 236/2014 of the European Parliament and of the Council of 11 March 2014 laying down common rules and procedures for the implementation of the Union's instruments for financing external action and</w:t>
      </w:r>
      <w:r w:rsidR="000523A9" w:rsidRPr="00D218D9">
        <w:rPr>
          <w:rStyle w:val="normaltextrun"/>
          <w:sz w:val="22"/>
          <w:szCs w:val="22"/>
          <w:lang w:val="en-GB"/>
        </w:rPr>
        <w:t xml:space="preserve"> </w:t>
      </w:r>
      <w:r w:rsidRPr="00D218D9">
        <w:rPr>
          <w:rStyle w:val="normaltextrun"/>
          <w:sz w:val="22"/>
          <w:szCs w:val="22"/>
          <w:lang w:val="en-GB"/>
        </w:rPr>
        <w:t>See Annex A2</w:t>
      </w:r>
      <w:r w:rsidR="000523A9" w:rsidRPr="00D218D9">
        <w:rPr>
          <w:rStyle w:val="normaltextrun"/>
          <w:sz w:val="22"/>
          <w:szCs w:val="22"/>
          <w:lang w:val="en-GB"/>
        </w:rPr>
        <w:t>a</w:t>
      </w:r>
      <w:r w:rsidRPr="00D218D9">
        <w:rPr>
          <w:rStyle w:val="normaltextrun"/>
          <w:sz w:val="22"/>
          <w:szCs w:val="22"/>
          <w:lang w:val="en-GB"/>
        </w:rPr>
        <w:t xml:space="preserve"> of the practical guide</w:t>
      </w:r>
      <w:r w:rsidR="000523A9" w:rsidRPr="00D218D9">
        <w:rPr>
          <w:rStyle w:val="normaltextrun"/>
          <w:sz w:val="22"/>
          <w:szCs w:val="22"/>
          <w:lang w:val="en-GB"/>
        </w:rPr>
        <w:t xml:space="preserve"> (ENI)</w:t>
      </w:r>
      <w:r w:rsidRPr="00D218D9">
        <w:rPr>
          <w:rStyle w:val="normaltextrun"/>
          <w:sz w:val="22"/>
          <w:szCs w:val="22"/>
          <w:lang w:val="en-GB"/>
        </w:rPr>
        <w:t>.</w:t>
      </w:r>
    </w:p>
    <w:p w14:paraId="569DB781" w14:textId="405FF94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open to all </w:t>
      </w:r>
      <w:r w:rsidRPr="000523A9">
        <w:rPr>
          <w:rStyle w:val="normaltextrun"/>
          <w:sz w:val="22"/>
          <w:szCs w:val="22"/>
          <w:lang w:val="en-IE"/>
        </w:rPr>
        <w:t>natural persons who are nationals of and </w:t>
      </w:r>
      <w:r w:rsidRPr="000523A9">
        <w:rPr>
          <w:rStyle w:val="normaltextrun"/>
          <w:sz w:val="22"/>
          <w:szCs w:val="22"/>
          <w:lang w:val="en-GB"/>
        </w:rPr>
        <w:t>legal persons (participating either individually or in a grouping – consortium – of candidates/tenderers) which are effectively</w:t>
      </w:r>
      <w:r w:rsidRPr="000523A9">
        <w:rPr>
          <w:rStyle w:val="normaltextrun"/>
          <w:sz w:val="22"/>
          <w:szCs w:val="22"/>
          <w:shd w:val="clear" w:color="auto" w:fill="C0C0C0"/>
          <w:lang w:val="en-GB"/>
        </w:rPr>
        <w:t xml:space="preserve"> </w:t>
      </w:r>
      <w:r w:rsidRPr="000523A9">
        <w:rPr>
          <w:rStyle w:val="normaltextrun"/>
          <w:sz w:val="22"/>
          <w:szCs w:val="22"/>
          <w:lang w:val="en-GB"/>
        </w:rPr>
        <w:t>established in a  Member State of the European Union or in a eligible country or territory as defined under </w:t>
      </w:r>
      <w:r w:rsidRPr="000523A9">
        <w:rPr>
          <w:rStyle w:val="normaltextrun"/>
          <w:sz w:val="22"/>
          <w:szCs w:val="22"/>
          <w:lang w:val="en-IE"/>
        </w:rPr>
        <w:t>Article 8 of Regulation </w:t>
      </w:r>
      <w:r w:rsidRPr="000523A9">
        <w:rPr>
          <w:rStyle w:val="normaltextrun"/>
          <w:sz w:val="22"/>
          <w:szCs w:val="22"/>
          <w:lang w:val="en-GB"/>
        </w:rPr>
        <w:t>(EU) No 236/2014 </w:t>
      </w:r>
      <w:r w:rsidRPr="000523A9">
        <w:rPr>
          <w:rStyle w:val="normaltextrun"/>
          <w:sz w:val="22"/>
          <w:szCs w:val="22"/>
          <w:lang w:val="en-IE"/>
        </w:rPr>
        <w:t>establishing common rules and procedures for the</w:t>
      </w:r>
      <w:r w:rsidRPr="000523A9">
        <w:rPr>
          <w:rStyle w:val="normaltextrun"/>
          <w:sz w:val="22"/>
          <w:szCs w:val="22"/>
          <w:shd w:val="clear" w:color="auto" w:fill="C0C0C0"/>
          <w:lang w:val="en-IE"/>
        </w:rPr>
        <w:t xml:space="preserve"> </w:t>
      </w:r>
      <w:r w:rsidRPr="000523A9">
        <w:rPr>
          <w:rStyle w:val="normaltextrun"/>
          <w:sz w:val="22"/>
          <w:szCs w:val="22"/>
          <w:lang w:val="en-IE"/>
        </w:rPr>
        <w:t>implementation of the Union's instruments for external action (CIR) </w:t>
      </w:r>
      <w:r w:rsidRPr="000523A9">
        <w:rPr>
          <w:rStyle w:val="normaltextrun"/>
          <w:sz w:val="22"/>
          <w:szCs w:val="22"/>
          <w:lang w:val="en-GB"/>
        </w:rPr>
        <w:t>for the applicable instrument under which the contract is financed</w:t>
      </w:r>
      <w:r w:rsidR="000523A9" w:rsidRPr="000523A9">
        <w:rPr>
          <w:rStyle w:val="normaltextrun"/>
          <w:sz w:val="22"/>
          <w:szCs w:val="22"/>
          <w:lang w:val="en-IE"/>
        </w:rPr>
        <w:t>.</w:t>
      </w:r>
    </w:p>
    <w:p w14:paraId="7B95C439" w14:textId="77777777" w:rsidR="00B9793F" w:rsidRPr="000523A9" w:rsidRDefault="00B9793F" w:rsidP="00B9793F">
      <w:pPr>
        <w:pStyle w:val="paragraph"/>
        <w:spacing w:before="0" w:beforeAutospacing="0" w:after="0" w:afterAutospacing="0"/>
        <w:ind w:left="426"/>
        <w:jc w:val="both"/>
        <w:textAlignment w:val="baseline"/>
        <w:rPr>
          <w:rStyle w:val="normaltextrun"/>
          <w:sz w:val="22"/>
          <w:szCs w:val="22"/>
          <w:shd w:val="clear" w:color="auto" w:fill="C0C0C0"/>
          <w:lang w:val="en-IE"/>
        </w:rPr>
      </w:pPr>
      <w:r w:rsidRPr="000523A9">
        <w:rPr>
          <w:rStyle w:val="normaltextrun"/>
          <w:sz w:val="22"/>
          <w:szCs w:val="22"/>
          <w:lang w:val="en-GB"/>
        </w:rPr>
        <w:t>Participation is also open to international organisations.</w:t>
      </w:r>
    </w:p>
    <w:p w14:paraId="3B95C248" w14:textId="1FDA36F6" w:rsidR="00B9793F" w:rsidRPr="006E6CA8" w:rsidRDefault="00BD69EF" w:rsidP="00B9793F">
      <w:pPr>
        <w:ind w:left="426"/>
        <w:jc w:val="both"/>
        <w:rPr>
          <w:rFonts w:cs="Arial"/>
          <w:sz w:val="22"/>
          <w:szCs w:val="22"/>
          <w:lang w:val="en-GB"/>
        </w:rPr>
      </w:pPr>
      <w:r w:rsidRPr="000523A9">
        <w:rPr>
          <w:rFonts w:cs="Arial"/>
          <w:sz w:val="22"/>
          <w:szCs w:val="22"/>
          <w:lang w:val="en-GB"/>
        </w:rPr>
        <w:t xml:space="preserve">Participation </w:t>
      </w:r>
      <w:r w:rsidR="00B9793F" w:rsidRPr="000523A9">
        <w:rPr>
          <w:rFonts w:cs="Arial"/>
          <w:sz w:val="22"/>
          <w:szCs w:val="22"/>
          <w:lang w:val="en-GB"/>
        </w:rPr>
        <w:t>financed by the European Instrument for Democracy and Human Rights (EIDHR) and the Instrument contributing to Stability and Peace (IcSP)</w:t>
      </w:r>
      <w:r w:rsidR="00B9793F" w:rsidRPr="000523A9">
        <w:rPr>
          <w:rStyle w:val="FootnoteReference"/>
          <w:sz w:val="22"/>
          <w:szCs w:val="22"/>
          <w:lang w:val="en-GB"/>
        </w:rPr>
        <w:footnoteReference w:id="1"/>
      </w:r>
      <w:r w:rsidR="00B9793F" w:rsidRPr="000523A9">
        <w:rPr>
          <w:rFonts w:cs="Arial"/>
          <w:sz w:val="22"/>
          <w:szCs w:val="22"/>
          <w:lang w:val="en-GB"/>
        </w:rPr>
        <w:t xml:space="preserve"> is fully untied</w:t>
      </w:r>
      <w:r w:rsidR="00B9793F" w:rsidRPr="000523A9">
        <w:rPr>
          <w:rStyle w:val="FootnoteReference"/>
          <w:sz w:val="22"/>
          <w:szCs w:val="22"/>
        </w:rPr>
        <w:footnoteReference w:id="2"/>
      </w:r>
      <w:r w:rsidR="00B9793F" w:rsidRPr="000523A9">
        <w:rPr>
          <w:rFonts w:cs="Arial"/>
          <w:sz w:val="22"/>
          <w:szCs w:val="22"/>
          <w:lang w:val="en-GB"/>
        </w:rPr>
        <w:t>.</w:t>
      </w:r>
    </w:p>
    <w:p w14:paraId="7B4B1C7E" w14:textId="04AC4E9F" w:rsidR="00B9793F" w:rsidRDefault="00B9793F" w:rsidP="006E1BD0">
      <w:pPr>
        <w:pStyle w:val="paragraph"/>
        <w:spacing w:before="0" w:beforeAutospacing="0" w:after="0" w:afterAutospacing="0"/>
        <w:jc w:val="both"/>
        <w:textAlignment w:val="baseline"/>
        <w:rPr>
          <w:rStyle w:val="normaltextrun"/>
          <w:snapToGrid w:val="0"/>
          <w:sz w:val="22"/>
          <w:szCs w:val="22"/>
          <w:shd w:val="clear" w:color="auto" w:fill="C0C0C0"/>
          <w:lang w:val="en-GB" w:eastAsia="en-US"/>
        </w:rPr>
      </w:pPr>
    </w:p>
    <w:p w14:paraId="63522FC5" w14:textId="77777777" w:rsidR="006F5FD0" w:rsidRPr="00B33EE6" w:rsidRDefault="006F5FD0" w:rsidP="00584BF4">
      <w:pPr>
        <w:ind w:left="709" w:hanging="349"/>
        <w:outlineLvl w:val="0"/>
        <w:rPr>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B33EE6">
        <w:rPr>
          <w:rStyle w:val="Strong"/>
          <w:sz w:val="22"/>
          <w:szCs w:val="22"/>
          <w:lang w:val="en-GB"/>
        </w:rPr>
        <w:t>1</w:t>
      </w:r>
      <w:r w:rsidR="00632BDC" w:rsidRPr="00B33EE6">
        <w:rPr>
          <w:rStyle w:val="Strong"/>
          <w:sz w:val="22"/>
          <w:szCs w:val="22"/>
          <w:lang w:val="en-GB"/>
        </w:rPr>
        <w:t>1</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Number of </w:t>
      </w:r>
      <w:r w:rsidR="00632BDC" w:rsidRPr="00B33EE6">
        <w:rPr>
          <w:rStyle w:val="Strong"/>
          <w:sz w:val="22"/>
          <w:szCs w:val="22"/>
          <w:lang w:val="en-GB"/>
        </w:rPr>
        <w:t>tenders</w:t>
      </w:r>
    </w:p>
    <w:p w14:paraId="62FF8F53" w14:textId="77777777" w:rsidR="006F5FD0" w:rsidRPr="00B33EE6" w:rsidRDefault="006F5FD0">
      <w:pPr>
        <w:pStyle w:val="Blockquote"/>
        <w:jc w:val="both"/>
        <w:rPr>
          <w:sz w:val="22"/>
          <w:szCs w:val="22"/>
          <w:lang w:val="en-GB"/>
        </w:rPr>
      </w:pPr>
      <w:r w:rsidRPr="00B33EE6">
        <w:rPr>
          <w:sz w:val="22"/>
          <w:szCs w:val="22"/>
          <w:lang w:val="en-GB"/>
        </w:rPr>
        <w:t xml:space="preserve">No more than one </w:t>
      </w:r>
      <w:r w:rsidR="00632BDC" w:rsidRPr="00B33EE6">
        <w:rPr>
          <w:sz w:val="22"/>
          <w:szCs w:val="22"/>
          <w:lang w:val="en-GB"/>
        </w:rPr>
        <w:t>tender</w:t>
      </w:r>
      <w:r w:rsidRPr="00B33EE6">
        <w:rPr>
          <w:sz w:val="22"/>
          <w:szCs w:val="22"/>
          <w:lang w:val="en-GB"/>
        </w:rPr>
        <w:t xml:space="preserve"> can be submitte</w:t>
      </w:r>
      <w:r w:rsidR="00087A72" w:rsidRPr="00B33EE6">
        <w:rPr>
          <w:sz w:val="22"/>
          <w:szCs w:val="22"/>
          <w:lang w:val="en-GB"/>
        </w:rPr>
        <w:t xml:space="preserve">d by a natural or legal person </w:t>
      </w:r>
      <w:r w:rsidRPr="00B33EE6">
        <w:rPr>
          <w:sz w:val="22"/>
          <w:szCs w:val="22"/>
          <w:lang w:val="en-GB"/>
        </w:rPr>
        <w:t xml:space="preserve">whatever the form of </w:t>
      </w:r>
      <w:r w:rsidRPr="00B33EE6">
        <w:rPr>
          <w:sz w:val="22"/>
          <w:szCs w:val="22"/>
          <w:lang w:val="en-GB"/>
        </w:rPr>
        <w:lastRenderedPageBreak/>
        <w:t xml:space="preserve">participation (as an individual legal entity or as leader or </w:t>
      </w:r>
      <w:r w:rsidR="003232ED" w:rsidRPr="00B33EE6">
        <w:rPr>
          <w:sz w:val="22"/>
          <w:szCs w:val="22"/>
          <w:lang w:val="en-GB"/>
        </w:rPr>
        <w:t xml:space="preserve">member </w:t>
      </w:r>
      <w:r w:rsidRPr="00B33EE6">
        <w:rPr>
          <w:sz w:val="22"/>
          <w:szCs w:val="22"/>
          <w:lang w:val="en-GB"/>
        </w:rPr>
        <w:t xml:space="preserve">of a consortium submitting a </w:t>
      </w:r>
      <w:r w:rsidR="00632BDC" w:rsidRPr="00B33EE6">
        <w:rPr>
          <w:sz w:val="22"/>
          <w:szCs w:val="22"/>
          <w:lang w:val="en-GB"/>
        </w:rPr>
        <w:t>tender</w:t>
      </w:r>
      <w:r w:rsidRPr="00B33EE6">
        <w:rPr>
          <w:sz w:val="22"/>
          <w:szCs w:val="22"/>
          <w:lang w:val="en-GB"/>
        </w:rPr>
        <w:t xml:space="preserve">).  In the event that a natural or legal person submits more than one </w:t>
      </w:r>
      <w:r w:rsidR="00632BDC" w:rsidRPr="00B33EE6">
        <w:rPr>
          <w:sz w:val="22"/>
          <w:szCs w:val="22"/>
          <w:lang w:val="en-GB"/>
        </w:rPr>
        <w:t>tender</w:t>
      </w:r>
      <w:r w:rsidRPr="00B33EE6">
        <w:rPr>
          <w:sz w:val="22"/>
          <w:szCs w:val="22"/>
          <w:lang w:val="en-GB"/>
        </w:rPr>
        <w:t xml:space="preserve">, all </w:t>
      </w:r>
      <w:r w:rsidR="00632BDC" w:rsidRPr="00B33EE6">
        <w:rPr>
          <w:sz w:val="22"/>
          <w:szCs w:val="22"/>
          <w:lang w:val="en-GB"/>
        </w:rPr>
        <w:t>tenders</w:t>
      </w:r>
      <w:r w:rsidRPr="00B33EE6">
        <w:rPr>
          <w:sz w:val="22"/>
          <w:szCs w:val="22"/>
          <w:lang w:val="en-GB"/>
        </w:rPr>
        <w:t xml:space="preserve"> in which that person has participated </w:t>
      </w:r>
      <w:r w:rsidR="00CB759D" w:rsidRPr="00B33EE6">
        <w:rPr>
          <w:sz w:val="22"/>
          <w:szCs w:val="22"/>
          <w:lang w:val="en-GB"/>
        </w:rPr>
        <w:t>will</w:t>
      </w:r>
      <w:r w:rsidRPr="00B33EE6">
        <w:rPr>
          <w:sz w:val="22"/>
          <w:szCs w:val="22"/>
          <w:lang w:val="en-GB"/>
        </w:rPr>
        <w:t xml:space="preserve"> be excluded.</w:t>
      </w:r>
    </w:p>
    <w:p w14:paraId="7B54A5E6"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632BDC" w:rsidRPr="00B33EE6">
        <w:rPr>
          <w:rStyle w:val="Strong"/>
          <w:sz w:val="22"/>
          <w:szCs w:val="22"/>
          <w:lang w:val="en-GB"/>
        </w:rPr>
        <w:t>2</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Grounds for exclusion</w:t>
      </w:r>
    </w:p>
    <w:p w14:paraId="796D557F" w14:textId="77777777" w:rsidR="006F5FD0" w:rsidRDefault="006F5FD0">
      <w:pPr>
        <w:pStyle w:val="Blockquote"/>
        <w:jc w:val="both"/>
        <w:rPr>
          <w:sz w:val="22"/>
          <w:szCs w:val="22"/>
          <w:lang w:val="en-GB"/>
        </w:rPr>
      </w:pPr>
      <w:r w:rsidRPr="00B33EE6">
        <w:rPr>
          <w:sz w:val="22"/>
          <w:szCs w:val="22"/>
          <w:lang w:val="en-GB"/>
        </w:rPr>
        <w:t xml:space="preserve">As part of the </w:t>
      </w:r>
      <w:r w:rsidR="00632BDC" w:rsidRPr="00B33EE6">
        <w:rPr>
          <w:sz w:val="22"/>
          <w:szCs w:val="22"/>
          <w:lang w:val="en-GB"/>
        </w:rPr>
        <w:t>tender</w:t>
      </w:r>
      <w:r w:rsidRPr="00B33EE6">
        <w:rPr>
          <w:sz w:val="22"/>
          <w:szCs w:val="22"/>
          <w:lang w:val="en-GB"/>
        </w:rPr>
        <w:t xml:space="preserve">, </w:t>
      </w:r>
      <w:r w:rsidR="00632BDC" w:rsidRPr="00B33EE6">
        <w:rPr>
          <w:sz w:val="22"/>
          <w:szCs w:val="22"/>
          <w:lang w:val="en-GB"/>
        </w:rPr>
        <w:t>tenderers</w:t>
      </w:r>
      <w:r w:rsidRPr="00B33EE6">
        <w:rPr>
          <w:sz w:val="22"/>
          <w:szCs w:val="22"/>
          <w:lang w:val="en-GB"/>
        </w:rPr>
        <w:t xml:space="preserve"> must</w:t>
      </w:r>
      <w:r w:rsidR="00750FF8" w:rsidRPr="00B33EE6">
        <w:rPr>
          <w:sz w:val="22"/>
          <w:szCs w:val="22"/>
          <w:lang w:val="en-GB"/>
        </w:rPr>
        <w:t xml:space="preserve"> submit a </w:t>
      </w:r>
      <w:r w:rsidR="000F0F6C" w:rsidRPr="00B33EE6">
        <w:rPr>
          <w:sz w:val="22"/>
          <w:szCs w:val="22"/>
          <w:lang w:val="en-GB"/>
        </w:rPr>
        <w:t xml:space="preserve">signed </w:t>
      </w:r>
      <w:r w:rsidR="002D266E" w:rsidRPr="00B33EE6">
        <w:rPr>
          <w:sz w:val="22"/>
          <w:szCs w:val="22"/>
          <w:lang w:val="en-GB"/>
        </w:rPr>
        <w:t>declaration</w:t>
      </w:r>
      <w:r w:rsidR="000F0F6C" w:rsidRPr="00B33EE6">
        <w:rPr>
          <w:sz w:val="22"/>
          <w:szCs w:val="22"/>
          <w:lang w:val="en-GB"/>
        </w:rPr>
        <w:t>,</w:t>
      </w:r>
      <w:r w:rsidR="00750FF8" w:rsidRPr="00B33EE6">
        <w:rPr>
          <w:sz w:val="22"/>
          <w:szCs w:val="22"/>
          <w:lang w:val="en-GB"/>
        </w:rPr>
        <w:t xml:space="preserve"> </w:t>
      </w:r>
      <w:r w:rsidR="000F0F6C" w:rsidRPr="00B33EE6">
        <w:rPr>
          <w:sz w:val="22"/>
          <w:szCs w:val="22"/>
          <w:lang w:val="en-GB"/>
        </w:rPr>
        <w:t xml:space="preserve">included in the </w:t>
      </w:r>
      <w:r w:rsidR="00632BDC" w:rsidRPr="00B33EE6">
        <w:rPr>
          <w:sz w:val="22"/>
          <w:szCs w:val="22"/>
          <w:lang w:val="en-GB"/>
        </w:rPr>
        <w:t>tender</w:t>
      </w:r>
      <w:r w:rsidR="000F0F6C" w:rsidRPr="00B33EE6">
        <w:rPr>
          <w:sz w:val="22"/>
          <w:szCs w:val="22"/>
          <w:lang w:val="en-GB"/>
        </w:rPr>
        <w:t xml:space="preserve"> form, </w:t>
      </w:r>
      <w:r w:rsidR="00750FF8" w:rsidRPr="00B33EE6">
        <w:rPr>
          <w:sz w:val="22"/>
          <w:szCs w:val="22"/>
          <w:lang w:val="en-GB"/>
        </w:rPr>
        <w:t>to the effect that they are not in any of</w:t>
      </w:r>
      <w:r w:rsidRPr="00B33EE6">
        <w:rPr>
          <w:sz w:val="22"/>
          <w:szCs w:val="22"/>
          <w:lang w:val="en-GB"/>
        </w:rPr>
        <w:t xml:space="preserve"> </w:t>
      </w:r>
      <w:r w:rsidR="00A433A6" w:rsidRPr="00B33EE6">
        <w:rPr>
          <w:sz w:val="22"/>
          <w:szCs w:val="22"/>
          <w:lang w:val="en-GB"/>
        </w:rPr>
        <w:t xml:space="preserve">the </w:t>
      </w:r>
      <w:r w:rsidR="00750FF8" w:rsidRPr="00B33EE6">
        <w:rPr>
          <w:sz w:val="22"/>
          <w:szCs w:val="22"/>
          <w:lang w:val="en-GB"/>
        </w:rPr>
        <w:t xml:space="preserve">exclusion situations </w:t>
      </w:r>
      <w:r w:rsidR="00A433A6" w:rsidRPr="00B33EE6">
        <w:rPr>
          <w:sz w:val="22"/>
          <w:szCs w:val="22"/>
          <w:lang w:val="en-GB"/>
        </w:rPr>
        <w:t>listed</w:t>
      </w:r>
      <w:r w:rsidR="00750FF8" w:rsidRPr="00B33EE6">
        <w:rPr>
          <w:sz w:val="22"/>
          <w:szCs w:val="22"/>
          <w:lang w:val="en-GB"/>
        </w:rPr>
        <w:t xml:space="preserve"> </w:t>
      </w:r>
      <w:r w:rsidRPr="00B33EE6">
        <w:rPr>
          <w:sz w:val="22"/>
          <w:szCs w:val="22"/>
          <w:lang w:val="en-GB"/>
        </w:rPr>
        <w:t>in Section 2.</w:t>
      </w:r>
      <w:r w:rsidR="00513F0F">
        <w:rPr>
          <w:sz w:val="22"/>
          <w:szCs w:val="22"/>
          <w:lang w:val="en-GB"/>
        </w:rPr>
        <w:t>6</w:t>
      </w:r>
      <w:r w:rsidRPr="00B33EE6">
        <w:rPr>
          <w:sz w:val="22"/>
          <w:szCs w:val="22"/>
          <w:lang w:val="en-GB"/>
        </w:rPr>
        <w:t>.</w:t>
      </w:r>
      <w:r w:rsidR="00513F0F">
        <w:rPr>
          <w:sz w:val="22"/>
          <w:szCs w:val="22"/>
          <w:lang w:val="en-GB"/>
        </w:rPr>
        <w:t>10</w:t>
      </w:r>
      <w:r w:rsidR="001C21A2" w:rsidRPr="00B33EE6">
        <w:rPr>
          <w:sz w:val="22"/>
          <w:szCs w:val="22"/>
          <w:lang w:val="en-GB"/>
        </w:rPr>
        <w:t>.</w:t>
      </w:r>
      <w:r w:rsidR="00513F0F">
        <w:rPr>
          <w:sz w:val="22"/>
          <w:szCs w:val="22"/>
          <w:lang w:val="en-GB"/>
        </w:rPr>
        <w:t>1.</w:t>
      </w:r>
      <w:r w:rsidRPr="00B33EE6">
        <w:rPr>
          <w:sz w:val="22"/>
          <w:szCs w:val="22"/>
          <w:lang w:val="en-GB"/>
        </w:rPr>
        <w:t xml:space="preserve"> of the </w:t>
      </w:r>
      <w:r w:rsidR="00513F0F">
        <w:rPr>
          <w:sz w:val="22"/>
          <w:szCs w:val="22"/>
          <w:lang w:val="en-GB"/>
        </w:rPr>
        <w:t>p</w:t>
      </w:r>
      <w:r w:rsidRPr="00B33EE6">
        <w:rPr>
          <w:sz w:val="22"/>
          <w:szCs w:val="22"/>
          <w:lang w:val="en-GB"/>
        </w:rPr>
        <w:t xml:space="preserve">ractical </w:t>
      </w:r>
      <w:r w:rsidR="00513F0F">
        <w:rPr>
          <w:sz w:val="22"/>
          <w:szCs w:val="22"/>
          <w:lang w:val="en-GB"/>
        </w:rPr>
        <w:t>g</w:t>
      </w:r>
      <w:r w:rsidRPr="00B33EE6">
        <w:rPr>
          <w:sz w:val="22"/>
          <w:szCs w:val="22"/>
          <w:lang w:val="en-GB"/>
        </w:rPr>
        <w:t>uide</w:t>
      </w:r>
      <w:r w:rsidR="000C1101" w:rsidRPr="00B33EE6">
        <w:rPr>
          <w:sz w:val="22"/>
          <w:szCs w:val="22"/>
          <w:lang w:val="en-GB"/>
        </w:rPr>
        <w:t>.</w:t>
      </w:r>
      <w:r w:rsidRPr="00B33EE6">
        <w:rPr>
          <w:sz w:val="22"/>
          <w:szCs w:val="22"/>
          <w:lang w:val="en-GB"/>
        </w:rPr>
        <w:t xml:space="preserve"> </w:t>
      </w:r>
    </w:p>
    <w:p w14:paraId="7275ED88" w14:textId="77777777" w:rsidR="0039147E" w:rsidRPr="00B33EE6" w:rsidRDefault="00C03AF5">
      <w:pPr>
        <w:pStyle w:val="Blockquote"/>
        <w:jc w:val="both"/>
        <w:rPr>
          <w:sz w:val="22"/>
          <w:szCs w:val="22"/>
          <w:lang w:val="en-GB"/>
        </w:rPr>
      </w:pPr>
      <w:r>
        <w:rPr>
          <w:sz w:val="22"/>
          <w:szCs w:val="22"/>
          <w:lang w:val="en-GB"/>
        </w:rPr>
        <w:t>Tenderer</w:t>
      </w:r>
      <w:r w:rsidR="0039147E">
        <w:rPr>
          <w:sz w:val="22"/>
          <w:szCs w:val="22"/>
          <w:lang w:val="en-GB"/>
        </w:rPr>
        <w:t xml:space="preserve"> included in the lists of EU restrictive measures (see Section 2.</w:t>
      </w:r>
      <w:r w:rsidR="00513F0F">
        <w:rPr>
          <w:sz w:val="22"/>
          <w:szCs w:val="22"/>
          <w:lang w:val="en-GB"/>
        </w:rPr>
        <w:t>4</w:t>
      </w:r>
      <w:r w:rsidR="0039147E">
        <w:rPr>
          <w:sz w:val="22"/>
          <w:szCs w:val="22"/>
          <w:lang w:val="en-GB"/>
        </w:rPr>
        <w:t xml:space="preserve">. of the PRAG) at the moment of the award decision cannot be awarded the contract. </w:t>
      </w:r>
    </w:p>
    <w:p w14:paraId="3126791C"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3</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Sub-contracting</w:t>
      </w:r>
    </w:p>
    <w:p w14:paraId="2C010702" w14:textId="77777777" w:rsidR="00E9047D" w:rsidRPr="00B33EE6" w:rsidRDefault="006D6080" w:rsidP="00584BF4">
      <w:pPr>
        <w:ind w:left="709" w:hanging="349"/>
        <w:outlineLvl w:val="0"/>
        <w:rPr>
          <w:rStyle w:val="Emphasis"/>
          <w:i w:val="0"/>
          <w:sz w:val="22"/>
          <w:szCs w:val="22"/>
          <w:lang w:val="en-GB"/>
        </w:rPr>
      </w:pPr>
      <w:r w:rsidRPr="00B33EE6">
        <w:rPr>
          <w:rStyle w:val="Emphasis"/>
          <w:i w:val="0"/>
          <w:sz w:val="22"/>
          <w:szCs w:val="22"/>
          <w:lang w:val="en-GB"/>
        </w:rPr>
        <w:t>Subcontracting is allowed</w:t>
      </w:r>
      <w:r w:rsidR="000C1101" w:rsidRPr="00B33EE6">
        <w:rPr>
          <w:rStyle w:val="Emphasis"/>
          <w:i w:val="0"/>
          <w:sz w:val="22"/>
          <w:szCs w:val="22"/>
          <w:lang w:val="en-GB"/>
        </w:rPr>
        <w:t>.</w:t>
      </w:r>
    </w:p>
    <w:p w14:paraId="3E76976B" w14:textId="77777777" w:rsidR="006F5FD0" w:rsidRPr="00B33EE6" w:rsidRDefault="00614111">
      <w:pPr>
        <w:keepNext/>
        <w:jc w:val="center"/>
        <w:rPr>
          <w:sz w:val="28"/>
          <w:szCs w:val="28"/>
          <w:lang w:val="en-GB"/>
        </w:rPr>
      </w:pPr>
      <w:r>
        <w:rPr>
          <w:snapToGrid/>
          <w:sz w:val="22"/>
          <w:szCs w:val="22"/>
          <w:lang w:val="en-GB"/>
        </w:rPr>
        <w:pict w14:anchorId="11F7E59B">
          <v:line id="_x0000_s1029" style="position:absolute;left:0;text-align:left;z-index:3" from="1.5pt,2.05pt" to="469.5pt,2.1pt" o:allowincell="f" strokecolor="#d4d4d4" strokeweight="1.75pt">
            <v:shadow on="t" origin=",32385f" offset="0,-1pt"/>
          </v:line>
        </w:pict>
      </w:r>
      <w:r w:rsidR="006F5FD0" w:rsidRPr="00B33EE6">
        <w:rPr>
          <w:rStyle w:val="Strong"/>
          <w:sz w:val="28"/>
          <w:szCs w:val="28"/>
          <w:lang w:val="en-GB"/>
        </w:rPr>
        <w:t>PROVISIONAL TIMETABLE</w:t>
      </w:r>
    </w:p>
    <w:p w14:paraId="669BA67B" w14:textId="77777777" w:rsidR="006F5FD0" w:rsidRPr="00B33EE6" w:rsidRDefault="006F5FD0" w:rsidP="00571687">
      <w:pPr>
        <w:ind w:left="709" w:hanging="349"/>
        <w:outlineLvl w:val="0"/>
        <w:rPr>
          <w:sz w:val="22"/>
          <w:szCs w:val="22"/>
          <w:lang w:val="en-GB"/>
        </w:rPr>
      </w:pPr>
      <w:r w:rsidRPr="00B33EE6">
        <w:rPr>
          <w:rStyle w:val="Strong"/>
          <w:sz w:val="22"/>
          <w:szCs w:val="22"/>
          <w:lang w:val="en-GB"/>
        </w:rPr>
        <w:t>1</w:t>
      </w:r>
      <w:r w:rsidR="005639EC" w:rsidRPr="00B33EE6">
        <w:rPr>
          <w:rStyle w:val="Strong"/>
          <w:sz w:val="22"/>
          <w:szCs w:val="22"/>
          <w:lang w:val="en-GB"/>
        </w:rPr>
        <w:t>4</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Provisional commencement date of the contract</w:t>
      </w:r>
    </w:p>
    <w:p w14:paraId="7C4EA8E0" w14:textId="61BA874B" w:rsidR="006F5FD0" w:rsidRPr="00B33EE6" w:rsidRDefault="009A6F2F" w:rsidP="00571687">
      <w:pPr>
        <w:pStyle w:val="Blockquote"/>
        <w:jc w:val="both"/>
        <w:rPr>
          <w:i/>
          <w:sz w:val="22"/>
          <w:szCs w:val="22"/>
          <w:lang w:val="en-GB"/>
        </w:rPr>
      </w:pPr>
      <w:r w:rsidRPr="009A6F2F">
        <w:rPr>
          <w:rStyle w:val="Emphasis"/>
          <w:i w:val="0"/>
          <w:sz w:val="22"/>
          <w:szCs w:val="22"/>
          <w:lang w:val="en-GB"/>
        </w:rPr>
        <w:t>30</w:t>
      </w:r>
      <w:r w:rsidR="00DD093C" w:rsidRPr="009A6F2F">
        <w:rPr>
          <w:rStyle w:val="Emphasis"/>
          <w:i w:val="0"/>
          <w:sz w:val="22"/>
          <w:szCs w:val="22"/>
          <w:lang w:val="en-GB"/>
        </w:rPr>
        <w:t xml:space="preserve"> </w:t>
      </w:r>
      <w:r w:rsidRPr="009A6F2F">
        <w:rPr>
          <w:rStyle w:val="Emphasis"/>
          <w:i w:val="0"/>
          <w:sz w:val="22"/>
          <w:szCs w:val="22"/>
          <w:lang w:val="en-GB"/>
        </w:rPr>
        <w:t>September</w:t>
      </w:r>
      <w:r w:rsidR="00DD093C" w:rsidRPr="009A6F2F">
        <w:rPr>
          <w:rStyle w:val="Emphasis"/>
          <w:i w:val="0"/>
          <w:sz w:val="22"/>
          <w:szCs w:val="22"/>
          <w:lang w:val="en-GB"/>
        </w:rPr>
        <w:t xml:space="preserve"> 2022</w:t>
      </w:r>
      <w:bookmarkStart w:id="14" w:name="_GoBack"/>
      <w:bookmarkEnd w:id="14"/>
    </w:p>
    <w:p w14:paraId="70B1A4AA" w14:textId="77777777" w:rsidR="006F5FD0" w:rsidRPr="00B33EE6" w:rsidRDefault="005639EC" w:rsidP="00571687">
      <w:pPr>
        <w:ind w:left="709" w:hanging="349"/>
        <w:outlineLvl w:val="0"/>
        <w:rPr>
          <w:sz w:val="22"/>
          <w:szCs w:val="22"/>
          <w:lang w:val="en-GB"/>
        </w:rPr>
      </w:pPr>
      <w:r w:rsidRPr="00B33EE6">
        <w:rPr>
          <w:rStyle w:val="Strong"/>
          <w:sz w:val="22"/>
          <w:szCs w:val="22"/>
          <w:lang w:val="en-GB"/>
        </w:rPr>
        <w:t>15</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Implementation</w:t>
      </w:r>
      <w:r w:rsidR="006F5FD0" w:rsidRPr="00B33EE6">
        <w:rPr>
          <w:rStyle w:val="Strong"/>
          <w:sz w:val="22"/>
          <w:szCs w:val="22"/>
          <w:lang w:val="en-GB"/>
        </w:rPr>
        <w:t xml:space="preserve"> period of </w:t>
      </w:r>
      <w:r w:rsidRPr="00B33EE6">
        <w:rPr>
          <w:rStyle w:val="Strong"/>
          <w:sz w:val="22"/>
          <w:szCs w:val="22"/>
          <w:lang w:val="en-GB"/>
        </w:rPr>
        <w:t>the</w:t>
      </w:r>
      <w:r w:rsidR="00476D80" w:rsidRPr="00B33EE6">
        <w:rPr>
          <w:rStyle w:val="Strong"/>
          <w:sz w:val="22"/>
          <w:szCs w:val="22"/>
          <w:lang w:val="en-GB"/>
        </w:rPr>
        <w:t xml:space="preserve"> tasks </w:t>
      </w:r>
    </w:p>
    <w:p w14:paraId="6A07015F" w14:textId="3728928B" w:rsidR="006F5FD0" w:rsidRPr="002827B8" w:rsidRDefault="002827B8" w:rsidP="002827B8">
      <w:pPr>
        <w:pStyle w:val="Blockquote"/>
        <w:jc w:val="both"/>
        <w:rPr>
          <w:i/>
          <w:sz w:val="22"/>
          <w:szCs w:val="22"/>
        </w:rPr>
      </w:pPr>
      <w:r w:rsidRPr="00EF5E1F">
        <w:rPr>
          <w:sz w:val="22"/>
          <w:szCs w:val="22"/>
        </w:rPr>
        <w:t xml:space="preserve">The tasks under this contract shall be </w:t>
      </w:r>
      <w:r w:rsidRPr="001E4C41">
        <w:rPr>
          <w:sz w:val="22"/>
          <w:szCs w:val="22"/>
        </w:rPr>
        <w:t>implemented within 2</w:t>
      </w:r>
      <w:r w:rsidR="001E4C41" w:rsidRPr="001E4C41">
        <w:rPr>
          <w:sz w:val="22"/>
          <w:szCs w:val="22"/>
        </w:rPr>
        <w:t>1</w:t>
      </w:r>
      <w:r w:rsidRPr="001E4C41">
        <w:rPr>
          <w:sz w:val="22"/>
          <w:szCs w:val="22"/>
        </w:rPr>
        <w:t xml:space="preserve"> months</w:t>
      </w:r>
      <w:r w:rsidR="00DD093C" w:rsidRPr="001E4C41">
        <w:rPr>
          <w:sz w:val="22"/>
          <w:szCs w:val="22"/>
        </w:rPr>
        <w:t xml:space="preserve"> (until 31</w:t>
      </w:r>
      <w:r w:rsidR="00DD093C" w:rsidRPr="00DD093C">
        <w:rPr>
          <w:sz w:val="22"/>
          <w:szCs w:val="22"/>
        </w:rPr>
        <w:t xml:space="preserve"> May 2024)</w:t>
      </w:r>
      <w:r w:rsidRPr="00EF5E1F">
        <w:rPr>
          <w:sz w:val="22"/>
          <w:szCs w:val="22"/>
        </w:rPr>
        <w:t>. Provisionally, the contract will be signed for 12 months and will be extended automatically beyond that period upon availability of funds by contracting authority.</w:t>
      </w:r>
    </w:p>
    <w:p w14:paraId="29CC7DD8" w14:textId="77777777" w:rsidR="006F5FD0" w:rsidRPr="00B33EE6" w:rsidRDefault="00614111">
      <w:pPr>
        <w:rPr>
          <w:sz w:val="22"/>
          <w:szCs w:val="22"/>
          <w:lang w:val="en-GB"/>
        </w:rPr>
      </w:pPr>
      <w:r>
        <w:rPr>
          <w:snapToGrid/>
          <w:sz w:val="22"/>
          <w:szCs w:val="22"/>
          <w:lang w:val="en-GB"/>
        </w:rPr>
        <w:pict w14:anchorId="6E3015B7">
          <v:line id="_x0000_s1030" style="position:absolute;z-index:4" from="0,12pt" to="468pt,12.05pt" o:allowincell="f" strokecolor="#d4d4d4" strokeweight="1.75pt">
            <v:shadow on="t" origin=",32385f" offset="0,-1pt"/>
          </v:line>
        </w:pict>
      </w:r>
    </w:p>
    <w:p w14:paraId="25048343" w14:textId="77777777" w:rsidR="006F5FD0" w:rsidRPr="00B33EE6" w:rsidRDefault="006F5FD0">
      <w:pPr>
        <w:jc w:val="center"/>
        <w:rPr>
          <w:sz w:val="28"/>
          <w:szCs w:val="28"/>
          <w:lang w:val="en-GB"/>
        </w:rPr>
      </w:pPr>
      <w:r w:rsidRPr="00B33EE6">
        <w:rPr>
          <w:rStyle w:val="Strong"/>
          <w:sz w:val="28"/>
          <w:szCs w:val="28"/>
          <w:lang w:val="en-GB"/>
        </w:rPr>
        <w:t>SELECTION AND AWARD CRITERIA</w:t>
      </w:r>
    </w:p>
    <w:p w14:paraId="392C793B" w14:textId="37D53532" w:rsidR="006F5FD0" w:rsidRDefault="005639EC" w:rsidP="00584BF4">
      <w:pPr>
        <w:ind w:left="709" w:hanging="349"/>
        <w:outlineLvl w:val="0"/>
        <w:rPr>
          <w:rStyle w:val="Strong"/>
          <w:sz w:val="22"/>
          <w:szCs w:val="22"/>
          <w:lang w:val="en-GB"/>
        </w:rPr>
      </w:pPr>
      <w:r w:rsidRPr="00B33EE6">
        <w:rPr>
          <w:rStyle w:val="Strong"/>
          <w:sz w:val="22"/>
          <w:szCs w:val="22"/>
          <w:lang w:val="en-GB"/>
        </w:rPr>
        <w:t>16</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Selection criteria</w:t>
      </w:r>
    </w:p>
    <w:p w14:paraId="6CB7A2FF"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Capacity-providing entities</w:t>
      </w:r>
    </w:p>
    <w:p w14:paraId="5BF50C91"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 it has with them. If the economic operator relies on other entities</w:t>
      </w:r>
      <w:r>
        <w:rPr>
          <w:sz w:val="22"/>
          <w:szCs w:val="22"/>
          <w:lang w:val="en-GB"/>
        </w:rPr>
        <w:t>,</w:t>
      </w:r>
      <w:r w:rsidRPr="00AE0634">
        <w:rPr>
          <w:sz w:val="22"/>
          <w:szCs w:val="22"/>
          <w:lang w:val="en-GB"/>
        </w:rPr>
        <w:t xml:space="preserve"> it must in that case prove to the contracting authority that it will have at its disposal the resources necessary for</w:t>
      </w:r>
      <w:r>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743351">
        <w:rPr>
          <w:b/>
          <w:sz w:val="22"/>
          <w:szCs w:val="22"/>
          <w:lang w:val="en-GB"/>
        </w:rPr>
        <w:t>Furthermore, the data for this third entity for the relevant selection criterion should be included in a separate document</w:t>
      </w:r>
      <w:r w:rsidRPr="00AE0634">
        <w:rPr>
          <w:sz w:val="22"/>
          <w:szCs w:val="22"/>
          <w:lang w:val="en-GB"/>
        </w:rPr>
        <w:t>. Proof of the capacity will also have to be provided when requested by the contracting authority.</w:t>
      </w:r>
    </w:p>
    <w:p w14:paraId="62F0014C" w14:textId="77777777" w:rsidR="00215403" w:rsidRPr="00AE0634" w:rsidRDefault="00215403" w:rsidP="00215403">
      <w:pPr>
        <w:widowControl/>
        <w:spacing w:before="240" w:after="0"/>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2C6EACA8" w14:textId="77777777" w:rsidR="00215403" w:rsidRDefault="00215403" w:rsidP="00215403">
      <w:pPr>
        <w:widowControl/>
        <w:spacing w:before="240" w:after="0"/>
        <w:ind w:left="426"/>
        <w:jc w:val="both"/>
        <w:rPr>
          <w:sz w:val="22"/>
          <w:szCs w:val="22"/>
          <w:highlight w:val="yellow"/>
          <w:lang w:val="en-GB"/>
        </w:rPr>
      </w:pPr>
      <w:r w:rsidRPr="00AE0634">
        <w:rPr>
          <w:sz w:val="22"/>
          <w:szCs w:val="22"/>
          <w:lang w:val="en-GB"/>
        </w:rPr>
        <w:t>With regard to economic and financial criteria, the entities upon whose capacity the economic operator relies, become jointly and severally liable for t</w:t>
      </w:r>
      <w:r>
        <w:rPr>
          <w:sz w:val="22"/>
          <w:szCs w:val="22"/>
          <w:lang w:val="en-GB"/>
        </w:rPr>
        <w:t>he performance of the contract.</w:t>
      </w:r>
    </w:p>
    <w:p w14:paraId="0D716E4E" w14:textId="351B547B" w:rsidR="006F5FD0" w:rsidRDefault="006F5FD0">
      <w:pPr>
        <w:pStyle w:val="Blockquote"/>
        <w:jc w:val="both"/>
        <w:rPr>
          <w:sz w:val="22"/>
          <w:szCs w:val="22"/>
          <w:lang w:val="en-GB"/>
        </w:rPr>
      </w:pPr>
      <w:r w:rsidRPr="00B33EE6">
        <w:rPr>
          <w:sz w:val="22"/>
          <w:szCs w:val="22"/>
          <w:lang w:val="en-GB"/>
        </w:rPr>
        <w:t xml:space="preserve">The following selection criteria </w:t>
      </w:r>
      <w:r w:rsidR="00087A72" w:rsidRPr="00B33EE6">
        <w:rPr>
          <w:sz w:val="22"/>
          <w:szCs w:val="22"/>
          <w:lang w:val="en-GB"/>
        </w:rPr>
        <w:t xml:space="preserve">will be applied to </w:t>
      </w:r>
      <w:r w:rsidR="005639EC" w:rsidRPr="00B33EE6">
        <w:rPr>
          <w:sz w:val="22"/>
          <w:szCs w:val="22"/>
          <w:lang w:val="en-GB"/>
        </w:rPr>
        <w:t>the tenderers</w:t>
      </w:r>
      <w:r w:rsidR="00087A72" w:rsidRPr="00B33EE6">
        <w:rPr>
          <w:sz w:val="22"/>
          <w:szCs w:val="22"/>
          <w:lang w:val="en-GB"/>
        </w:rPr>
        <w:t xml:space="preserve">. </w:t>
      </w:r>
      <w:r w:rsidRPr="00B33EE6">
        <w:rPr>
          <w:sz w:val="22"/>
          <w:szCs w:val="22"/>
          <w:lang w:val="en-GB"/>
        </w:rPr>
        <w:t xml:space="preserve">In the case of </w:t>
      </w:r>
      <w:r w:rsidR="005639EC" w:rsidRPr="00B33EE6">
        <w:rPr>
          <w:sz w:val="22"/>
          <w:szCs w:val="22"/>
          <w:lang w:val="en-GB"/>
        </w:rPr>
        <w:t>tenders</w:t>
      </w:r>
      <w:r w:rsidRPr="00B33EE6">
        <w:rPr>
          <w:sz w:val="22"/>
          <w:szCs w:val="22"/>
          <w:lang w:val="en-GB"/>
        </w:rPr>
        <w:t xml:space="preserve"> submitted by a consortium, these selection criteria will be applied to the consortium as a whole</w:t>
      </w:r>
      <w:r w:rsidR="006751D2" w:rsidRPr="00B33EE6">
        <w:rPr>
          <w:sz w:val="22"/>
          <w:szCs w:val="22"/>
          <w:lang w:val="en-GB"/>
        </w:rPr>
        <w:t xml:space="preserve"> if not </w:t>
      </w:r>
      <w:r w:rsidR="006751D2" w:rsidRPr="00B33EE6">
        <w:rPr>
          <w:sz w:val="22"/>
          <w:szCs w:val="22"/>
          <w:lang w:val="en-GB"/>
        </w:rPr>
        <w:lastRenderedPageBreak/>
        <w:t>specified otherwise. The selection criteria will not be applied to natural persons and single-member companies when they are sub-contractors.</w:t>
      </w:r>
    </w:p>
    <w:p w14:paraId="13C30922" w14:textId="7484D4E9" w:rsidR="004916FF" w:rsidRDefault="004916FF">
      <w:pPr>
        <w:pStyle w:val="Blockquote"/>
        <w:jc w:val="both"/>
        <w:rPr>
          <w:sz w:val="22"/>
          <w:szCs w:val="22"/>
          <w:lang w:val="en-GB"/>
        </w:rPr>
      </w:pPr>
      <w:r w:rsidRPr="004916FF">
        <w:rPr>
          <w:sz w:val="22"/>
          <w:szCs w:val="22"/>
          <w:lang w:val="en-GB"/>
        </w:rPr>
        <w:t xml:space="preserve">The </w:t>
      </w:r>
      <w:r w:rsidR="00400098">
        <w:rPr>
          <w:sz w:val="22"/>
          <w:szCs w:val="22"/>
          <w:lang w:val="en-GB"/>
        </w:rPr>
        <w:t>tenderer</w:t>
      </w:r>
      <w:r w:rsidR="00FB41D6" w:rsidRPr="006E1BD0">
        <w:rPr>
          <w:sz w:val="22"/>
          <w:szCs w:val="22"/>
          <w:lang w:val="en-IE"/>
        </w:rPr>
        <w:t xml:space="preserve"> </w:t>
      </w:r>
      <w:r w:rsidRPr="004916FF">
        <w:rPr>
          <w:sz w:val="22"/>
          <w:szCs w:val="22"/>
          <w:lang w:val="en-GB"/>
        </w:rPr>
        <w:t>shall not use previous experience which caused breach of contract and termination by a contracting authority as a reference for selection criteria.</w:t>
      </w:r>
    </w:p>
    <w:p w14:paraId="4A3BC96C" w14:textId="035FCFBE" w:rsidR="004916FF" w:rsidRPr="006E1BD0" w:rsidRDefault="004916FF" w:rsidP="00FC6C71">
      <w:pPr>
        <w:ind w:firstLine="414"/>
        <w:rPr>
          <w:sz w:val="22"/>
          <w:szCs w:val="22"/>
        </w:rPr>
      </w:pPr>
      <w:r w:rsidRPr="00FC6C71">
        <w:rPr>
          <w:sz w:val="22"/>
          <w:szCs w:val="22"/>
        </w:rPr>
        <w:t>The selection criteria for each tenderer are as follows:</w:t>
      </w:r>
    </w:p>
    <w:p w14:paraId="53A16187" w14:textId="6EDF769A"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1)</w:t>
      </w:r>
      <w:r w:rsidRPr="00B33EE6">
        <w:rPr>
          <w:b/>
          <w:sz w:val="22"/>
          <w:szCs w:val="22"/>
          <w:u w:val="single"/>
          <w:lang w:val="en-GB"/>
        </w:rPr>
        <w:tab/>
      </w:r>
      <w:r w:rsidR="006F5FD0" w:rsidRPr="00B33EE6">
        <w:rPr>
          <w:b/>
          <w:sz w:val="22"/>
          <w:szCs w:val="22"/>
          <w:u w:val="single"/>
          <w:lang w:val="en-GB"/>
        </w:rPr>
        <w:t xml:space="preserve">Economic and financial </w:t>
      </w:r>
      <w:r w:rsidR="001C64F1" w:rsidRPr="00B33EE6">
        <w:rPr>
          <w:b/>
          <w:sz w:val="22"/>
          <w:szCs w:val="22"/>
          <w:u w:val="single"/>
          <w:lang w:val="en-GB"/>
        </w:rPr>
        <w:t xml:space="preserve">capacity </w:t>
      </w:r>
      <w:r w:rsidR="006F5FD0" w:rsidRPr="00B33EE6">
        <w:rPr>
          <w:b/>
          <w:sz w:val="22"/>
          <w:szCs w:val="22"/>
          <w:u w:val="single"/>
          <w:lang w:val="en-GB"/>
        </w:rPr>
        <w:t xml:space="preserve">of </w:t>
      </w:r>
      <w:r w:rsidR="002413EA" w:rsidRPr="00B33EE6">
        <w:rPr>
          <w:b/>
          <w:sz w:val="22"/>
          <w:szCs w:val="22"/>
          <w:u w:val="single"/>
          <w:lang w:val="en-GB"/>
        </w:rPr>
        <w:t>the tenderer</w:t>
      </w:r>
      <w:r w:rsidR="00087A72" w:rsidRPr="00B33EE6">
        <w:rPr>
          <w:b/>
          <w:sz w:val="22"/>
          <w:szCs w:val="22"/>
          <w:lang w:val="en-GB"/>
        </w:rPr>
        <w:t xml:space="preserve"> (</w:t>
      </w:r>
      <w:r w:rsidR="006F5FD0" w:rsidRPr="00B33EE6">
        <w:rPr>
          <w:sz w:val="22"/>
          <w:szCs w:val="22"/>
          <w:lang w:val="en-GB"/>
        </w:rPr>
        <w:t>based on</w:t>
      </w:r>
      <w:r w:rsidR="00087A72" w:rsidRPr="00B33EE6">
        <w:rPr>
          <w:sz w:val="22"/>
          <w:szCs w:val="22"/>
          <w:lang w:val="en-GB"/>
        </w:rPr>
        <w:t xml:space="preserve"> item 3 of the </w:t>
      </w:r>
      <w:r w:rsidR="005639EC" w:rsidRPr="00B33EE6">
        <w:rPr>
          <w:sz w:val="22"/>
          <w:szCs w:val="22"/>
          <w:lang w:val="en-GB"/>
        </w:rPr>
        <w:t>tender</w:t>
      </w:r>
      <w:r w:rsidR="00087A72" w:rsidRPr="00B33EE6">
        <w:rPr>
          <w:sz w:val="22"/>
          <w:szCs w:val="22"/>
          <w:lang w:val="en-GB"/>
        </w:rPr>
        <w:t xml:space="preserve"> form)</w:t>
      </w:r>
      <w:r w:rsidR="00663C6D" w:rsidRPr="00B33EE6">
        <w:rPr>
          <w:sz w:val="22"/>
          <w:szCs w:val="22"/>
          <w:lang w:val="en-GB"/>
        </w:rPr>
        <w:t xml:space="preserve">. In case of </w:t>
      </w:r>
      <w:r w:rsidR="005639EC" w:rsidRPr="00B33EE6">
        <w:rPr>
          <w:sz w:val="22"/>
          <w:szCs w:val="22"/>
          <w:lang w:val="en-GB"/>
        </w:rPr>
        <w:t>tender</w:t>
      </w:r>
      <w:r w:rsidR="002413EA" w:rsidRPr="00B33EE6">
        <w:rPr>
          <w:sz w:val="22"/>
          <w:szCs w:val="22"/>
          <w:lang w:val="en-GB"/>
        </w:rPr>
        <w:t>er</w:t>
      </w:r>
      <w:r w:rsidR="00663C6D" w:rsidRPr="00B33EE6">
        <w:rPr>
          <w:sz w:val="22"/>
          <w:szCs w:val="22"/>
          <w:lang w:val="en-GB"/>
        </w:rPr>
        <w:t xml:space="preserve"> being a public body, equivalent information should be provided</w:t>
      </w:r>
      <w:r w:rsidR="006A66DA" w:rsidRPr="00B33EE6">
        <w:rPr>
          <w:sz w:val="22"/>
          <w:szCs w:val="22"/>
          <w:lang w:val="en-GB"/>
        </w:rPr>
        <w:t>.</w:t>
      </w:r>
      <w:r w:rsidR="00663C6D" w:rsidRPr="00B33EE6">
        <w:rPr>
          <w:sz w:val="22"/>
          <w:szCs w:val="22"/>
          <w:lang w:val="en-GB"/>
        </w:rPr>
        <w:t xml:space="preserve"> </w:t>
      </w:r>
      <w:r w:rsidR="006751D2" w:rsidRPr="00B33EE6">
        <w:rPr>
          <w:sz w:val="22"/>
          <w:szCs w:val="22"/>
          <w:lang w:val="en-GB"/>
        </w:rPr>
        <w:t xml:space="preserve">The reference period which will be taken into account will be the last three </w:t>
      </w:r>
      <w:r w:rsidR="00D51C7E">
        <w:rPr>
          <w:sz w:val="22"/>
          <w:szCs w:val="22"/>
          <w:lang w:val="en-GB"/>
        </w:rPr>
        <w:t xml:space="preserve">financial </w:t>
      </w:r>
      <w:r w:rsidR="006751D2" w:rsidRPr="00B33EE6">
        <w:rPr>
          <w:sz w:val="22"/>
          <w:szCs w:val="22"/>
          <w:lang w:val="en-GB"/>
        </w:rPr>
        <w:t>years for which accounts have been closed.</w:t>
      </w:r>
    </w:p>
    <w:p w14:paraId="712764E9" w14:textId="581C1E3F" w:rsidR="006F5FD0" w:rsidRPr="00BB2479" w:rsidRDefault="006F5FD0" w:rsidP="00BB2479">
      <w:pPr>
        <w:pStyle w:val="Blockquote"/>
        <w:ind w:left="357" w:right="357"/>
        <w:jc w:val="both"/>
        <w:rPr>
          <w:sz w:val="22"/>
          <w:szCs w:val="22"/>
          <w:lang w:val="en-GB"/>
        </w:rPr>
      </w:pPr>
      <w:r w:rsidRPr="00BB2479">
        <w:rPr>
          <w:sz w:val="22"/>
          <w:szCs w:val="22"/>
          <w:lang w:val="en-GB"/>
        </w:rPr>
        <w:t xml:space="preserve">The objective of this criterion is to examine whether or not the </w:t>
      </w:r>
      <w:r w:rsidR="005639EC" w:rsidRPr="00BB2479">
        <w:rPr>
          <w:sz w:val="22"/>
          <w:szCs w:val="22"/>
          <w:lang w:val="en-GB"/>
        </w:rPr>
        <w:t>tenderer</w:t>
      </w:r>
      <w:r w:rsidRPr="00BB2479">
        <w:rPr>
          <w:sz w:val="22"/>
          <w:szCs w:val="22"/>
          <w:lang w:val="en-GB"/>
        </w:rPr>
        <w:t xml:space="preserve"> (i</w:t>
      </w:r>
      <w:r w:rsidR="00235A71" w:rsidRPr="00BB2479">
        <w:rPr>
          <w:sz w:val="22"/>
          <w:szCs w:val="22"/>
          <w:lang w:val="en-GB"/>
        </w:rPr>
        <w:t>.</w:t>
      </w:r>
      <w:r w:rsidRPr="00BB2479">
        <w:rPr>
          <w:sz w:val="22"/>
          <w:szCs w:val="22"/>
          <w:lang w:val="en-GB"/>
        </w:rPr>
        <w:t>e</w:t>
      </w:r>
      <w:r w:rsidR="00235A71" w:rsidRPr="00BB2479">
        <w:rPr>
          <w:sz w:val="22"/>
          <w:szCs w:val="22"/>
          <w:lang w:val="en-GB"/>
        </w:rPr>
        <w:t>.</w:t>
      </w:r>
      <w:r w:rsidRPr="00BB2479">
        <w:rPr>
          <w:sz w:val="22"/>
          <w:szCs w:val="22"/>
          <w:lang w:val="en-GB"/>
        </w:rPr>
        <w:t xml:space="preserve"> the consortium as a whole, in the case of a </w:t>
      </w:r>
      <w:r w:rsidR="005639EC" w:rsidRPr="00BB2479">
        <w:rPr>
          <w:sz w:val="22"/>
          <w:szCs w:val="22"/>
          <w:lang w:val="en-GB"/>
        </w:rPr>
        <w:t>tender</w:t>
      </w:r>
      <w:r w:rsidRPr="00BB2479">
        <w:rPr>
          <w:sz w:val="22"/>
          <w:szCs w:val="22"/>
          <w:lang w:val="en-GB"/>
        </w:rPr>
        <w:t xml:space="preserve"> from a consortium):</w:t>
      </w:r>
    </w:p>
    <w:p w14:paraId="0F573BEE" w14:textId="77777777" w:rsidR="006F5FD0" w:rsidRPr="00BB2479" w:rsidRDefault="006F5FD0" w:rsidP="00BB2479">
      <w:pPr>
        <w:pStyle w:val="Blockquote"/>
        <w:numPr>
          <w:ilvl w:val="0"/>
          <w:numId w:val="34"/>
        </w:numPr>
        <w:tabs>
          <w:tab w:val="clear" w:pos="360"/>
          <w:tab w:val="num" w:pos="720"/>
        </w:tabs>
        <w:ind w:left="714" w:right="357" w:hanging="357"/>
        <w:jc w:val="both"/>
        <w:rPr>
          <w:sz w:val="22"/>
          <w:szCs w:val="22"/>
          <w:lang w:val="en-GB"/>
        </w:rPr>
      </w:pPr>
      <w:r w:rsidRPr="00BB2479">
        <w:rPr>
          <w:sz w:val="22"/>
          <w:szCs w:val="22"/>
          <w:lang w:val="en-GB"/>
        </w:rPr>
        <w:t xml:space="preserve">will not be economically dependent on the </w:t>
      </w:r>
      <w:r w:rsidR="00513F0F" w:rsidRPr="00BB2479">
        <w:rPr>
          <w:sz w:val="22"/>
          <w:szCs w:val="22"/>
          <w:lang w:val="en-GB"/>
        </w:rPr>
        <w:t>c</w:t>
      </w:r>
      <w:r w:rsidRPr="00BB2479">
        <w:rPr>
          <w:sz w:val="22"/>
          <w:szCs w:val="22"/>
          <w:lang w:val="en-GB"/>
        </w:rPr>
        <w:t xml:space="preserve">ontracting </w:t>
      </w:r>
      <w:r w:rsidR="00513F0F" w:rsidRPr="00BB2479">
        <w:rPr>
          <w:sz w:val="22"/>
          <w:szCs w:val="22"/>
          <w:lang w:val="en-GB"/>
        </w:rPr>
        <w:t>a</w:t>
      </w:r>
      <w:r w:rsidRPr="00BB2479">
        <w:rPr>
          <w:sz w:val="22"/>
          <w:szCs w:val="22"/>
          <w:lang w:val="en-GB"/>
        </w:rPr>
        <w:t>uthority in the event that the contract is awarded to it; and</w:t>
      </w:r>
    </w:p>
    <w:p w14:paraId="20A2C18D" w14:textId="77777777" w:rsidR="006F5FD0" w:rsidRPr="00E76538" w:rsidRDefault="006F5FD0" w:rsidP="00BB2479">
      <w:pPr>
        <w:pStyle w:val="Blockquote"/>
        <w:numPr>
          <w:ilvl w:val="0"/>
          <w:numId w:val="35"/>
        </w:numPr>
        <w:tabs>
          <w:tab w:val="clear" w:pos="360"/>
          <w:tab w:val="num" w:pos="720"/>
        </w:tabs>
        <w:ind w:left="720"/>
        <w:jc w:val="both"/>
        <w:rPr>
          <w:sz w:val="22"/>
          <w:szCs w:val="22"/>
          <w:lang w:val="en-GB"/>
        </w:rPr>
      </w:pPr>
      <w:r w:rsidRPr="00E76538">
        <w:rPr>
          <w:sz w:val="22"/>
          <w:szCs w:val="22"/>
          <w:lang w:val="en-GB"/>
        </w:rPr>
        <w:t>has sufficient financial stability to handle the proposed contract.</w:t>
      </w:r>
    </w:p>
    <w:p w14:paraId="5D762B00" w14:textId="35CFF5F5" w:rsidR="006F5FD0" w:rsidRPr="00B33EE6" w:rsidRDefault="00571687" w:rsidP="00571687">
      <w:pPr>
        <w:pStyle w:val="Blockquote"/>
        <w:ind w:left="641" w:right="357" w:hanging="284"/>
        <w:jc w:val="both"/>
        <w:rPr>
          <w:sz w:val="22"/>
          <w:szCs w:val="22"/>
          <w:lang w:val="en-GB"/>
        </w:rPr>
      </w:pPr>
      <w:r w:rsidRPr="00B33EE6">
        <w:rPr>
          <w:b/>
          <w:sz w:val="22"/>
          <w:szCs w:val="22"/>
          <w:u w:val="single"/>
          <w:lang w:val="en-GB"/>
        </w:rPr>
        <w:t>2)</w:t>
      </w:r>
      <w:r w:rsidRPr="00B33EE6">
        <w:rPr>
          <w:sz w:val="22"/>
          <w:szCs w:val="22"/>
          <w:u w:val="single"/>
          <w:lang w:val="en-GB"/>
        </w:rPr>
        <w:tab/>
      </w:r>
      <w:r w:rsidR="006F5FD0" w:rsidRPr="00B33EE6">
        <w:rPr>
          <w:b/>
          <w:sz w:val="22"/>
          <w:szCs w:val="22"/>
          <w:u w:val="single"/>
          <w:lang w:val="en-GB"/>
        </w:rPr>
        <w:t>Professional capacity of</w:t>
      </w:r>
      <w:r w:rsidR="002413EA" w:rsidRPr="00B33EE6">
        <w:rPr>
          <w:b/>
          <w:sz w:val="22"/>
          <w:szCs w:val="22"/>
          <w:u w:val="single"/>
          <w:lang w:val="en-GB"/>
        </w:rPr>
        <w:t xml:space="preserve"> the tenderer</w:t>
      </w:r>
      <w:r w:rsidR="006F5FD0" w:rsidRPr="00B33EE6">
        <w:rPr>
          <w:b/>
          <w:sz w:val="22"/>
          <w:szCs w:val="22"/>
          <w:u w:val="single"/>
          <w:lang w:val="en-GB"/>
        </w:rPr>
        <w:t xml:space="preserve"> </w:t>
      </w:r>
      <w:r w:rsidR="00A85E8A" w:rsidRPr="00B33EE6">
        <w:rPr>
          <w:b/>
          <w:sz w:val="22"/>
          <w:szCs w:val="22"/>
          <w:u w:val="single"/>
          <w:lang w:val="en-GB"/>
        </w:rPr>
        <w:t>(</w:t>
      </w:r>
      <w:r w:rsidR="006F5FD0" w:rsidRPr="00B33EE6">
        <w:rPr>
          <w:sz w:val="22"/>
          <w:szCs w:val="22"/>
          <w:lang w:val="en-GB"/>
        </w:rPr>
        <w:t xml:space="preserve">based on items </w:t>
      </w:r>
      <w:r w:rsidR="00087A72" w:rsidRPr="00B33EE6">
        <w:rPr>
          <w:sz w:val="22"/>
          <w:szCs w:val="22"/>
          <w:lang w:val="en-GB"/>
        </w:rPr>
        <w:t xml:space="preserve">4 of the </w:t>
      </w:r>
      <w:r w:rsidR="005639EC" w:rsidRPr="00B33EE6">
        <w:rPr>
          <w:sz w:val="22"/>
          <w:szCs w:val="22"/>
          <w:lang w:val="en-GB"/>
        </w:rPr>
        <w:t>tender</w:t>
      </w:r>
      <w:r w:rsidR="00087A72" w:rsidRPr="00B33EE6">
        <w:rPr>
          <w:sz w:val="22"/>
          <w:szCs w:val="22"/>
          <w:lang w:val="en-GB"/>
        </w:rPr>
        <w:t xml:space="preserve"> form)</w:t>
      </w:r>
      <w:r w:rsidR="00BE08EC" w:rsidRPr="00B33EE6">
        <w:rPr>
          <w:sz w:val="22"/>
          <w:szCs w:val="22"/>
          <w:lang w:val="en-GB"/>
        </w:rPr>
        <w:t>.</w:t>
      </w:r>
    </w:p>
    <w:p w14:paraId="195C8042" w14:textId="77777777" w:rsidR="00BE08EC" w:rsidRPr="00B33EE6" w:rsidRDefault="00BE08EC" w:rsidP="00B33EE6">
      <w:pPr>
        <w:pStyle w:val="Blockquote"/>
        <w:ind w:right="357" w:hanging="3"/>
        <w:jc w:val="both"/>
        <w:rPr>
          <w:sz w:val="22"/>
          <w:szCs w:val="22"/>
          <w:lang w:val="en-GB"/>
        </w:rPr>
      </w:pPr>
      <w:r w:rsidRPr="00B33EE6">
        <w:rPr>
          <w:sz w:val="22"/>
          <w:szCs w:val="22"/>
          <w:lang w:val="en-GB"/>
        </w:rPr>
        <w:t xml:space="preserve">The reference period which will be taken into account will be the last </w:t>
      </w:r>
      <w:r w:rsidRPr="00C867B9">
        <w:rPr>
          <w:sz w:val="22"/>
          <w:szCs w:val="22"/>
          <w:lang w:val="en-GB"/>
        </w:rPr>
        <w:t>three</w:t>
      </w:r>
      <w:r w:rsidR="00862885" w:rsidRPr="00C867B9">
        <w:rPr>
          <w:sz w:val="22"/>
          <w:szCs w:val="22"/>
          <w:lang w:val="en-GB"/>
        </w:rPr>
        <w:t xml:space="preserve"> years</w:t>
      </w:r>
      <w:r w:rsidR="00862885">
        <w:rPr>
          <w:sz w:val="22"/>
          <w:szCs w:val="22"/>
          <w:lang w:val="en-GB"/>
        </w:rPr>
        <w:t xml:space="preserve"> </w:t>
      </w:r>
      <w:r w:rsidR="00771F97">
        <w:rPr>
          <w:sz w:val="22"/>
          <w:szCs w:val="22"/>
          <w:lang w:val="en-GB"/>
        </w:rPr>
        <w:t>preceding the</w:t>
      </w:r>
      <w:r w:rsidRPr="00B33EE6">
        <w:rPr>
          <w:sz w:val="22"/>
          <w:szCs w:val="22"/>
          <w:lang w:val="en-GB"/>
        </w:rPr>
        <w:t xml:space="preserve"> submission deadline.</w:t>
      </w:r>
    </w:p>
    <w:p w14:paraId="11F221E2" w14:textId="77777777" w:rsidR="00DB1F47" w:rsidRPr="00DB1F47" w:rsidRDefault="00DB1F47" w:rsidP="00DB1F47">
      <w:pPr>
        <w:pStyle w:val="Blockquote"/>
        <w:jc w:val="both"/>
        <w:rPr>
          <w:sz w:val="22"/>
          <w:szCs w:val="22"/>
          <w:lang w:val="en-GB"/>
        </w:rPr>
      </w:pPr>
      <w:r w:rsidRPr="00DB1F47">
        <w:rPr>
          <w:sz w:val="22"/>
          <w:szCs w:val="22"/>
          <w:lang w:val="en-GB"/>
        </w:rPr>
        <w:t>The objective of this criterion is to examine whether or not the tenderer (i.e. the consortium as a whole, in the case of a tenderer from a consortium):</w:t>
      </w:r>
    </w:p>
    <w:p w14:paraId="110A8A03" w14:textId="77777777" w:rsidR="00DB1F47" w:rsidRPr="00DB1F47" w:rsidRDefault="00DB1F47" w:rsidP="00DB1F47">
      <w:pPr>
        <w:pStyle w:val="Blockquote"/>
        <w:numPr>
          <w:ilvl w:val="0"/>
          <w:numId w:val="34"/>
        </w:numPr>
        <w:tabs>
          <w:tab w:val="clear" w:pos="360"/>
          <w:tab w:val="num" w:pos="720"/>
        </w:tabs>
        <w:ind w:left="720"/>
        <w:jc w:val="both"/>
        <w:rPr>
          <w:sz w:val="22"/>
          <w:szCs w:val="22"/>
          <w:lang w:val="en-GB"/>
        </w:rPr>
      </w:pPr>
      <w:r w:rsidRPr="00DB1F47">
        <w:rPr>
          <w:sz w:val="22"/>
          <w:szCs w:val="22"/>
          <w:lang w:val="en-GB"/>
        </w:rPr>
        <w:t>has sufficient ongoing staff resources and expertise to be able to handle the proposed contract</w:t>
      </w:r>
    </w:p>
    <w:p w14:paraId="5C5D3D53" w14:textId="77777777" w:rsidR="00DB1F47" w:rsidRPr="00DB1F47" w:rsidRDefault="00DB1F47" w:rsidP="00DB1F47">
      <w:pPr>
        <w:pStyle w:val="Blockquote"/>
        <w:numPr>
          <w:ilvl w:val="0"/>
          <w:numId w:val="34"/>
        </w:numPr>
        <w:tabs>
          <w:tab w:val="clear" w:pos="360"/>
          <w:tab w:val="num" w:pos="720"/>
        </w:tabs>
        <w:ind w:left="720"/>
        <w:jc w:val="both"/>
        <w:rPr>
          <w:sz w:val="22"/>
          <w:szCs w:val="22"/>
          <w:lang w:val="en-GB"/>
        </w:rPr>
      </w:pPr>
      <w:r w:rsidRPr="00DB1F47">
        <w:rPr>
          <w:sz w:val="22"/>
          <w:szCs w:val="22"/>
          <w:lang w:val="en-GB"/>
        </w:rPr>
        <w:t>is not a so-called ‘body shop’, i.e. a tenderer with no real expertise in fields related to the contract but which simply identifies and proposes experts to fit the service contract description</w:t>
      </w:r>
    </w:p>
    <w:p w14:paraId="000687C0" w14:textId="77777777" w:rsidR="00DB1F47" w:rsidRDefault="00DB1F47" w:rsidP="00DB1F47">
      <w:pPr>
        <w:pStyle w:val="Blockquote"/>
        <w:jc w:val="both"/>
        <w:rPr>
          <w:sz w:val="22"/>
          <w:szCs w:val="22"/>
          <w:lang w:val="en-GB"/>
        </w:rPr>
      </w:pPr>
      <w:r w:rsidRPr="00DB1F47">
        <w:rPr>
          <w:sz w:val="22"/>
          <w:szCs w:val="22"/>
          <w:lang w:val="en-GB"/>
        </w:rPr>
        <w:t>Note that criterion should not discourage participation to this call for tenders.</w:t>
      </w:r>
    </w:p>
    <w:p w14:paraId="6DD0F4AA" w14:textId="02E565F2" w:rsidR="003A5DC5" w:rsidRPr="003A5DC5" w:rsidRDefault="003A5DC5" w:rsidP="003A5DC5">
      <w:pPr>
        <w:pStyle w:val="ListParagraph"/>
        <w:widowControl/>
        <w:numPr>
          <w:ilvl w:val="0"/>
          <w:numId w:val="48"/>
        </w:numPr>
        <w:spacing w:before="0" w:after="0"/>
        <w:contextualSpacing/>
        <w:jc w:val="both"/>
        <w:rPr>
          <w:sz w:val="22"/>
          <w:szCs w:val="22"/>
        </w:rPr>
      </w:pPr>
      <w:r w:rsidRPr="003A5DC5">
        <w:rPr>
          <w:sz w:val="22"/>
          <w:szCs w:val="22"/>
        </w:rPr>
        <w:t xml:space="preserve">Bachelor’s Degree in Social Sciences, in Governance, and related fields. </w:t>
      </w:r>
    </w:p>
    <w:p w14:paraId="04471F63" w14:textId="5BD1A35C" w:rsidR="003A5DC5" w:rsidRPr="003A5DC5" w:rsidRDefault="003A5DC5" w:rsidP="003A5DC5">
      <w:pPr>
        <w:pStyle w:val="ListParagraph"/>
        <w:widowControl/>
        <w:numPr>
          <w:ilvl w:val="0"/>
          <w:numId w:val="48"/>
        </w:numPr>
        <w:spacing w:before="0" w:after="0"/>
        <w:contextualSpacing/>
        <w:jc w:val="both"/>
        <w:rPr>
          <w:sz w:val="22"/>
          <w:szCs w:val="22"/>
        </w:rPr>
      </w:pPr>
      <w:r w:rsidRPr="003A5DC5">
        <w:rPr>
          <w:sz w:val="22"/>
          <w:szCs w:val="22"/>
        </w:rPr>
        <w:t>At least 3 years’ experience in community development.</w:t>
      </w:r>
    </w:p>
    <w:p w14:paraId="378BD5BC" w14:textId="77777777" w:rsidR="003A5DC5" w:rsidRPr="003A5DC5" w:rsidRDefault="003A5DC5" w:rsidP="003A5DC5">
      <w:pPr>
        <w:pStyle w:val="ListParagraph"/>
        <w:widowControl/>
        <w:numPr>
          <w:ilvl w:val="0"/>
          <w:numId w:val="48"/>
        </w:numPr>
        <w:spacing w:before="0" w:after="0"/>
        <w:contextualSpacing/>
        <w:jc w:val="both"/>
        <w:rPr>
          <w:sz w:val="22"/>
          <w:szCs w:val="22"/>
        </w:rPr>
      </w:pPr>
      <w:r w:rsidRPr="003A5DC5">
        <w:rPr>
          <w:sz w:val="22"/>
          <w:szCs w:val="22"/>
        </w:rPr>
        <w:t>Knowledge of local government system, will be advantage.</w:t>
      </w:r>
    </w:p>
    <w:p w14:paraId="0A934CB1" w14:textId="001CF17E" w:rsidR="003A5DC5" w:rsidRPr="003A5DC5" w:rsidRDefault="003A5DC5" w:rsidP="003A5DC5">
      <w:pPr>
        <w:pStyle w:val="Blockquote"/>
        <w:numPr>
          <w:ilvl w:val="0"/>
          <w:numId w:val="48"/>
        </w:numPr>
        <w:jc w:val="both"/>
        <w:rPr>
          <w:sz w:val="22"/>
          <w:szCs w:val="22"/>
          <w:lang w:val="en-GB"/>
        </w:rPr>
      </w:pPr>
      <w:r w:rsidRPr="003A5DC5">
        <w:rPr>
          <w:sz w:val="22"/>
          <w:szCs w:val="22"/>
          <w:lang w:val="en-GB"/>
        </w:rPr>
        <w:t>Demonstrate clear and concise written skills in English. as well as skills in dialogue a</w:t>
      </w:r>
      <w:r w:rsidR="00173BC8">
        <w:rPr>
          <w:sz w:val="22"/>
          <w:szCs w:val="22"/>
          <w:lang w:val="en-GB"/>
        </w:rPr>
        <w:t>nd presentation of information</w:t>
      </w:r>
      <w:r w:rsidRPr="003A5DC5">
        <w:rPr>
          <w:sz w:val="22"/>
          <w:szCs w:val="22"/>
          <w:lang w:val="en-GB"/>
        </w:rPr>
        <w:t>.</w:t>
      </w:r>
    </w:p>
    <w:p w14:paraId="4FF1C90A" w14:textId="77777777" w:rsidR="003A5DC5" w:rsidRDefault="003A5DC5" w:rsidP="003A5DC5">
      <w:pPr>
        <w:pStyle w:val="Blockquote"/>
        <w:numPr>
          <w:ilvl w:val="0"/>
          <w:numId w:val="48"/>
        </w:numPr>
        <w:jc w:val="both"/>
        <w:rPr>
          <w:sz w:val="22"/>
          <w:szCs w:val="22"/>
          <w:lang w:val="en-GB"/>
        </w:rPr>
      </w:pPr>
      <w:r w:rsidRPr="003A5DC5">
        <w:rPr>
          <w:sz w:val="22"/>
          <w:szCs w:val="22"/>
          <w:lang w:val="en-GB"/>
        </w:rPr>
        <w:t>Any combination of education and experience which provides the tenderer with the desired skills, knowledge, and ability required to perform the job.</w:t>
      </w:r>
    </w:p>
    <w:p w14:paraId="41625AC2" w14:textId="7540964C" w:rsidR="00CA40FA" w:rsidRPr="003A5DC5" w:rsidRDefault="00CA40FA" w:rsidP="00CA40FA">
      <w:pPr>
        <w:pStyle w:val="Blockquote"/>
        <w:ind w:left="1080"/>
        <w:jc w:val="both"/>
        <w:rPr>
          <w:sz w:val="22"/>
          <w:szCs w:val="22"/>
          <w:lang w:val="en-GB"/>
        </w:rPr>
      </w:pPr>
      <w:r w:rsidRPr="00867DA5">
        <w:rPr>
          <w:i/>
          <w:sz w:val="22"/>
          <w:szCs w:val="22"/>
          <w:u w:val="single"/>
          <w:lang w:val="en-GB"/>
        </w:rPr>
        <w:t>The natural person must submit his / her CV, and legal entities must submit the CV of the relevant expert.</w:t>
      </w:r>
    </w:p>
    <w:p w14:paraId="05E75179" w14:textId="0CA21700" w:rsidR="00BE08EC" w:rsidRPr="00EB5764" w:rsidRDefault="00571687" w:rsidP="00EB5764">
      <w:pPr>
        <w:pStyle w:val="Blockquote"/>
        <w:ind w:left="720" w:right="357" w:hanging="360"/>
        <w:jc w:val="both"/>
        <w:rPr>
          <w:sz w:val="22"/>
          <w:szCs w:val="22"/>
          <w:lang w:val="en-GB"/>
        </w:rPr>
      </w:pPr>
      <w:r w:rsidRPr="00B33EE6">
        <w:rPr>
          <w:b/>
          <w:sz w:val="22"/>
          <w:szCs w:val="22"/>
          <w:u w:val="single"/>
          <w:lang w:val="en-GB"/>
        </w:rPr>
        <w:t>3)</w:t>
      </w:r>
      <w:r w:rsidRPr="00B33EE6">
        <w:rPr>
          <w:b/>
          <w:sz w:val="22"/>
          <w:szCs w:val="22"/>
          <w:u w:val="single"/>
          <w:lang w:val="en-GB"/>
        </w:rPr>
        <w:tab/>
      </w:r>
      <w:r w:rsidR="006F5FD0" w:rsidRPr="00B33EE6">
        <w:rPr>
          <w:b/>
          <w:sz w:val="22"/>
          <w:szCs w:val="22"/>
          <w:u w:val="single"/>
          <w:lang w:val="en-GB"/>
        </w:rPr>
        <w:t xml:space="preserve">Technical capacity of </w:t>
      </w:r>
      <w:r w:rsidR="00C03AF5">
        <w:rPr>
          <w:b/>
          <w:sz w:val="22"/>
          <w:szCs w:val="22"/>
          <w:u w:val="single"/>
          <w:lang w:val="en-GB"/>
        </w:rPr>
        <w:t>tenderer</w:t>
      </w:r>
      <w:r w:rsidR="006F5FD0" w:rsidRPr="00B33EE6">
        <w:rPr>
          <w:b/>
          <w:sz w:val="22"/>
          <w:szCs w:val="22"/>
          <w:u w:val="single"/>
          <w:lang w:val="en-GB"/>
        </w:rPr>
        <w:t xml:space="preserve"> </w:t>
      </w:r>
      <w:r w:rsidR="00087A72" w:rsidRPr="00B33EE6">
        <w:rPr>
          <w:sz w:val="22"/>
          <w:szCs w:val="22"/>
          <w:lang w:val="en-GB"/>
        </w:rPr>
        <w:t>(</w:t>
      </w:r>
      <w:r w:rsidR="006F5FD0" w:rsidRPr="00B33EE6">
        <w:rPr>
          <w:sz w:val="22"/>
          <w:szCs w:val="22"/>
          <w:lang w:val="en-GB"/>
        </w:rPr>
        <w:t xml:space="preserve">based on items 5 and 6 of the </w:t>
      </w:r>
      <w:r w:rsidR="00994EA3" w:rsidRPr="00B33EE6">
        <w:rPr>
          <w:sz w:val="22"/>
          <w:szCs w:val="22"/>
          <w:lang w:val="en-GB"/>
        </w:rPr>
        <w:t>tender</w:t>
      </w:r>
      <w:r w:rsidR="006F5FD0" w:rsidRPr="00B33EE6">
        <w:rPr>
          <w:sz w:val="22"/>
          <w:szCs w:val="22"/>
          <w:lang w:val="en-GB"/>
        </w:rPr>
        <w:t xml:space="preserve"> form</w:t>
      </w:r>
      <w:r w:rsidR="00087A72" w:rsidRPr="00B33EE6">
        <w:rPr>
          <w:sz w:val="22"/>
          <w:szCs w:val="22"/>
          <w:lang w:val="en-GB"/>
        </w:rPr>
        <w:t>)</w:t>
      </w:r>
      <w:r w:rsidR="00BE08EC" w:rsidRPr="00B33EE6">
        <w:rPr>
          <w:sz w:val="22"/>
          <w:szCs w:val="22"/>
          <w:lang w:val="en-GB"/>
        </w:rPr>
        <w:t xml:space="preserve">. The reference period which will be taken into account </w:t>
      </w:r>
      <w:r w:rsidR="00BE08EC" w:rsidRPr="00EB5764">
        <w:rPr>
          <w:sz w:val="22"/>
          <w:szCs w:val="22"/>
          <w:lang w:val="en-GB"/>
        </w:rPr>
        <w:t xml:space="preserve">will be the last </w:t>
      </w:r>
      <w:r w:rsidR="00EB5764" w:rsidRPr="00EB5764">
        <w:rPr>
          <w:sz w:val="22"/>
          <w:szCs w:val="22"/>
          <w:lang w:val="en-GB"/>
        </w:rPr>
        <w:t>five</w:t>
      </w:r>
      <w:r w:rsidR="00862885" w:rsidRPr="00EB5764">
        <w:rPr>
          <w:sz w:val="22"/>
          <w:szCs w:val="22"/>
          <w:lang w:val="en-GB"/>
        </w:rPr>
        <w:t xml:space="preserve"> years </w:t>
      </w:r>
      <w:r w:rsidR="00771F97" w:rsidRPr="00EB5764">
        <w:rPr>
          <w:sz w:val="22"/>
          <w:szCs w:val="22"/>
          <w:lang w:val="en-GB"/>
        </w:rPr>
        <w:t>preceding the</w:t>
      </w:r>
      <w:r w:rsidR="00BE08EC" w:rsidRPr="00EB5764">
        <w:rPr>
          <w:sz w:val="22"/>
          <w:szCs w:val="22"/>
          <w:lang w:val="en-GB"/>
        </w:rPr>
        <w:t xml:space="preserve"> submission deadline.</w:t>
      </w:r>
    </w:p>
    <w:p w14:paraId="162D4B34" w14:textId="77777777" w:rsidR="006F5FD0" w:rsidRPr="00EB5764" w:rsidRDefault="006F5FD0" w:rsidP="00EB5764">
      <w:pPr>
        <w:pStyle w:val="Blockquote"/>
        <w:tabs>
          <w:tab w:val="left" w:pos="426"/>
        </w:tabs>
        <w:jc w:val="both"/>
        <w:rPr>
          <w:sz w:val="22"/>
          <w:szCs w:val="22"/>
          <w:lang w:val="en-GB"/>
        </w:rPr>
      </w:pPr>
      <w:r w:rsidRPr="00EB5764">
        <w:rPr>
          <w:sz w:val="22"/>
          <w:szCs w:val="22"/>
          <w:lang w:val="en-GB"/>
        </w:rPr>
        <w:t xml:space="preserve">The objective of this criterion is to examine whether or not the </w:t>
      </w:r>
      <w:r w:rsidR="00994EA3" w:rsidRPr="00EB5764">
        <w:rPr>
          <w:sz w:val="22"/>
          <w:szCs w:val="22"/>
          <w:lang w:val="en-GB"/>
        </w:rPr>
        <w:t>tenderer</w:t>
      </w:r>
      <w:r w:rsidRPr="00EB5764">
        <w:rPr>
          <w:sz w:val="22"/>
          <w:szCs w:val="22"/>
          <w:lang w:val="en-GB"/>
        </w:rPr>
        <w:t xml:space="preserve"> (</w:t>
      </w:r>
      <w:r w:rsidR="006D330F" w:rsidRPr="00EB5764">
        <w:rPr>
          <w:sz w:val="22"/>
          <w:szCs w:val="22"/>
          <w:lang w:val="en-GB"/>
        </w:rPr>
        <w:t>i.e.</w:t>
      </w:r>
      <w:r w:rsidRPr="00EB5764">
        <w:rPr>
          <w:sz w:val="22"/>
          <w:szCs w:val="22"/>
          <w:lang w:val="en-GB"/>
        </w:rPr>
        <w:t xml:space="preserve"> the consortium as a whole, in the case of a </w:t>
      </w:r>
      <w:r w:rsidR="00994EA3" w:rsidRPr="00EB5764">
        <w:rPr>
          <w:sz w:val="22"/>
          <w:szCs w:val="22"/>
          <w:lang w:val="en-GB"/>
        </w:rPr>
        <w:t>tender</w:t>
      </w:r>
      <w:r w:rsidRPr="00EB5764">
        <w:rPr>
          <w:sz w:val="22"/>
          <w:szCs w:val="22"/>
          <w:lang w:val="en-GB"/>
        </w:rPr>
        <w:t xml:space="preserve"> from a consortium)</w:t>
      </w:r>
      <w:r w:rsidR="00BE08EC" w:rsidRPr="00EB5764">
        <w:rPr>
          <w:sz w:val="22"/>
          <w:szCs w:val="22"/>
          <w:lang w:val="en-GB"/>
        </w:rPr>
        <w:t xml:space="preserve"> </w:t>
      </w:r>
      <w:r w:rsidRPr="00EB5764">
        <w:rPr>
          <w:sz w:val="22"/>
          <w:szCs w:val="22"/>
          <w:lang w:val="en-GB"/>
        </w:rPr>
        <w:t>has sufficient expertise and experience to be able to handle the proposed contract</w:t>
      </w:r>
      <w:r w:rsidR="00BE08EC" w:rsidRPr="00EB5764">
        <w:rPr>
          <w:sz w:val="22"/>
          <w:szCs w:val="22"/>
          <w:lang w:val="en-GB"/>
        </w:rPr>
        <w:t>.</w:t>
      </w:r>
    </w:p>
    <w:p w14:paraId="1853E77F" w14:textId="145D3FD4" w:rsidR="001661F7" w:rsidRPr="00EB5764" w:rsidRDefault="00BE783C" w:rsidP="00EB5764">
      <w:pPr>
        <w:pStyle w:val="Blockquote"/>
        <w:numPr>
          <w:ilvl w:val="0"/>
          <w:numId w:val="34"/>
        </w:numPr>
        <w:tabs>
          <w:tab w:val="clear" w:pos="360"/>
          <w:tab w:val="left" w:pos="709"/>
        </w:tabs>
        <w:ind w:left="709" w:hanging="283"/>
        <w:jc w:val="both"/>
        <w:rPr>
          <w:sz w:val="22"/>
          <w:szCs w:val="22"/>
          <w:lang w:val="en-GB"/>
        </w:rPr>
      </w:pPr>
      <w:r w:rsidRPr="00EB5764">
        <w:rPr>
          <w:sz w:val="22"/>
          <w:szCs w:val="22"/>
          <w:lang w:val="en-GB"/>
        </w:rPr>
        <w:lastRenderedPageBreak/>
        <w:t xml:space="preserve">the </w:t>
      </w:r>
      <w:r w:rsidR="00994EA3" w:rsidRPr="00EB5764">
        <w:rPr>
          <w:sz w:val="22"/>
          <w:szCs w:val="22"/>
          <w:lang w:val="en-GB"/>
        </w:rPr>
        <w:t>tenderer</w:t>
      </w:r>
      <w:r w:rsidRPr="00EB5764">
        <w:rPr>
          <w:sz w:val="22"/>
          <w:szCs w:val="22"/>
          <w:lang w:val="en-GB"/>
        </w:rPr>
        <w:t xml:space="preserve"> has </w:t>
      </w:r>
      <w:r w:rsidR="001661F7" w:rsidRPr="00EB5764">
        <w:rPr>
          <w:sz w:val="22"/>
          <w:szCs w:val="22"/>
          <w:lang w:val="en-GB"/>
        </w:rPr>
        <w:t xml:space="preserve">provided services under </w:t>
      </w:r>
      <w:r w:rsidR="00EB5764" w:rsidRPr="00EB5764">
        <w:rPr>
          <w:sz w:val="22"/>
          <w:szCs w:val="22"/>
          <w:lang w:val="en-GB"/>
        </w:rPr>
        <w:t>at least</w:t>
      </w:r>
      <w:r w:rsidR="00EB5764" w:rsidRPr="00B046D7">
        <w:rPr>
          <w:sz w:val="22"/>
          <w:szCs w:val="22"/>
          <w:lang w:val="en-GB"/>
        </w:rPr>
        <w:t xml:space="preserve"> </w:t>
      </w:r>
      <w:r w:rsidR="00B046D7" w:rsidRPr="00B046D7">
        <w:rPr>
          <w:sz w:val="22"/>
          <w:szCs w:val="22"/>
        </w:rPr>
        <w:t>1</w:t>
      </w:r>
      <w:r w:rsidRPr="001E4C41">
        <w:rPr>
          <w:color w:val="FF0000"/>
          <w:sz w:val="22"/>
          <w:szCs w:val="22"/>
          <w:lang w:val="en-GB"/>
        </w:rPr>
        <w:t xml:space="preserve"> </w:t>
      </w:r>
      <w:r w:rsidR="001661F7" w:rsidRPr="00EB5764">
        <w:rPr>
          <w:sz w:val="22"/>
          <w:szCs w:val="22"/>
          <w:lang w:val="en-GB"/>
        </w:rPr>
        <w:t>contract</w:t>
      </w:r>
      <w:r w:rsidRPr="00EB5764">
        <w:rPr>
          <w:sz w:val="22"/>
          <w:szCs w:val="22"/>
          <w:lang w:val="en-GB"/>
        </w:rPr>
        <w:t xml:space="preserve">s </w:t>
      </w:r>
      <w:r w:rsidR="00E01354" w:rsidRPr="006027FE">
        <w:rPr>
          <w:sz w:val="22"/>
          <w:szCs w:val="22"/>
          <w:lang w:val="en-GB"/>
        </w:rPr>
        <w:t xml:space="preserve">during last </w:t>
      </w:r>
      <w:r w:rsidR="00E01354" w:rsidRPr="00E01354">
        <w:rPr>
          <w:sz w:val="22"/>
          <w:szCs w:val="22"/>
        </w:rPr>
        <w:t>5</w:t>
      </w:r>
      <w:r w:rsidR="00E01354" w:rsidRPr="006027FE">
        <w:rPr>
          <w:sz w:val="22"/>
          <w:szCs w:val="22"/>
          <w:lang w:val="en-GB"/>
        </w:rPr>
        <w:t xml:space="preserve"> </w:t>
      </w:r>
      <w:r w:rsidR="00E01354">
        <w:rPr>
          <w:sz w:val="22"/>
          <w:szCs w:val="22"/>
          <w:lang w:val="en-GB"/>
        </w:rPr>
        <w:t>(five</w:t>
      </w:r>
      <w:r w:rsidR="00E01354" w:rsidRPr="006027FE">
        <w:rPr>
          <w:sz w:val="22"/>
          <w:szCs w:val="22"/>
          <w:lang w:val="en-GB"/>
        </w:rPr>
        <w:t xml:space="preserve">) years </w:t>
      </w:r>
      <w:r w:rsidR="00E01354" w:rsidRPr="003A5DC5">
        <w:rPr>
          <w:sz w:val="22"/>
          <w:szCs w:val="22"/>
        </w:rPr>
        <w:t>in community development</w:t>
      </w:r>
      <w:r w:rsidR="001661F7" w:rsidRPr="00EB5764">
        <w:rPr>
          <w:sz w:val="22"/>
          <w:szCs w:val="22"/>
          <w:lang w:val="en-GB"/>
        </w:rPr>
        <w:t xml:space="preserve"> which w</w:t>
      </w:r>
      <w:r w:rsidR="00867DA5">
        <w:rPr>
          <w:sz w:val="22"/>
          <w:szCs w:val="22"/>
          <w:lang w:val="en-GB"/>
        </w:rPr>
        <w:t>as</w:t>
      </w:r>
      <w:r w:rsidR="001661F7" w:rsidRPr="00EB5764">
        <w:rPr>
          <w:sz w:val="22"/>
          <w:szCs w:val="22"/>
          <w:lang w:val="en-GB"/>
        </w:rPr>
        <w:t xml:space="preserve"> implemented at any moment during the following period: </w:t>
      </w:r>
      <w:r w:rsidR="00E81D93">
        <w:rPr>
          <w:sz w:val="22"/>
          <w:szCs w:val="22"/>
          <w:lang w:val="en-GB"/>
        </w:rPr>
        <w:t>2017</w:t>
      </w:r>
      <w:r w:rsidR="00EB5764" w:rsidRPr="00EB5764">
        <w:rPr>
          <w:sz w:val="22"/>
          <w:szCs w:val="22"/>
          <w:lang w:val="en-GB"/>
        </w:rPr>
        <w:t xml:space="preserve"> </w:t>
      </w:r>
      <w:r w:rsidR="001E4C41">
        <w:rPr>
          <w:sz w:val="22"/>
          <w:szCs w:val="22"/>
          <w:lang w:val="en-GB"/>
        </w:rPr>
        <w:t>July</w:t>
      </w:r>
      <w:r w:rsidR="00CB48AC">
        <w:rPr>
          <w:color w:val="FF0000"/>
          <w:sz w:val="22"/>
          <w:szCs w:val="22"/>
          <w:lang w:val="en-GB"/>
        </w:rPr>
        <w:t xml:space="preserve"> </w:t>
      </w:r>
      <w:r w:rsidR="001E4C41">
        <w:rPr>
          <w:sz w:val="22"/>
          <w:szCs w:val="22"/>
          <w:lang w:val="en-GB"/>
        </w:rPr>
        <w:t>31 - 2022 July</w:t>
      </w:r>
      <w:r w:rsidR="00EB5764" w:rsidRPr="00CB48AC">
        <w:rPr>
          <w:sz w:val="22"/>
          <w:szCs w:val="22"/>
          <w:lang w:val="en-GB"/>
        </w:rPr>
        <w:t xml:space="preserve"> </w:t>
      </w:r>
      <w:r w:rsidR="00CB48AC" w:rsidRPr="00CB48AC">
        <w:rPr>
          <w:sz w:val="22"/>
          <w:szCs w:val="22"/>
          <w:lang w:val="en-GB"/>
        </w:rPr>
        <w:t>31</w:t>
      </w:r>
      <w:r w:rsidR="001661F7" w:rsidRPr="00EB5764">
        <w:rPr>
          <w:sz w:val="22"/>
          <w:szCs w:val="22"/>
          <w:lang w:val="en-GB"/>
        </w:rPr>
        <w:t>.</w:t>
      </w:r>
    </w:p>
    <w:p w14:paraId="04E0E162" w14:textId="23522069" w:rsidR="00B644B9" w:rsidRDefault="00B644B9" w:rsidP="006E1BD0">
      <w:pPr>
        <w:pStyle w:val="Blockquote"/>
        <w:tabs>
          <w:tab w:val="left" w:pos="284"/>
        </w:tabs>
        <w:jc w:val="both"/>
        <w:rPr>
          <w:sz w:val="22"/>
          <w:szCs w:val="22"/>
          <w:lang w:val="en-GB"/>
        </w:rPr>
      </w:pPr>
      <w:r w:rsidRPr="00B644B9">
        <w:rPr>
          <w:sz w:val="22"/>
          <w:szCs w:val="22"/>
          <w:lang w:val="en-GB"/>
        </w:rPr>
        <w:t>This means that the service contract the tenderer refers to could have been started at any time during the indicated period but it does not necessarily have to be completed during that period, nor implemented during the entire period. Tenderers are allowed to refer either to service contracts completed within the reference period (although started earlier) or to service contracts not yet completed. Only the portion satisfactorily completed during the reference period will be taken into consideration. This portion will have to be supported by documentary evidence (-statement or certificate from the entity which awarded the contract, proof of payment) also detailing its value. If a tenderer has implemented the service contract in a consortium, the percentage that the tenderer has successfully completed must be clear from the documentary evidence, together with a description of the nature of the services provided if the selection criteria relating to the pertinence of the experience have been used.</w:t>
      </w:r>
    </w:p>
    <w:p w14:paraId="51B1F72F" w14:textId="77777777" w:rsidR="004F00C7" w:rsidRPr="00B33EE6" w:rsidRDefault="004F00C7" w:rsidP="007121FB">
      <w:pPr>
        <w:pStyle w:val="Blockquote"/>
        <w:jc w:val="both"/>
        <w:rPr>
          <w:sz w:val="22"/>
          <w:szCs w:val="22"/>
          <w:lang w:val="en-GB"/>
        </w:rPr>
      </w:pPr>
      <w:r w:rsidRPr="00B33EE6">
        <w:rPr>
          <w:sz w:val="22"/>
          <w:szCs w:val="22"/>
          <w:lang w:val="en-GB"/>
        </w:rPr>
        <w:t xml:space="preserve">Previous experience which would have </w:t>
      </w:r>
      <w:r w:rsidR="00C147B2" w:rsidRPr="00B33EE6">
        <w:rPr>
          <w:sz w:val="22"/>
          <w:szCs w:val="22"/>
          <w:lang w:val="en-GB"/>
        </w:rPr>
        <w:t>led</w:t>
      </w:r>
      <w:r w:rsidRPr="00B33EE6">
        <w:rPr>
          <w:sz w:val="22"/>
          <w:szCs w:val="22"/>
          <w:lang w:val="en-GB"/>
        </w:rPr>
        <w:t xml:space="preserve"> to breach of contract and termination by a </w:t>
      </w:r>
      <w:r w:rsidR="00D33DD9">
        <w:rPr>
          <w:sz w:val="22"/>
          <w:szCs w:val="22"/>
          <w:lang w:val="en-GB"/>
        </w:rPr>
        <w:t>c</w:t>
      </w:r>
      <w:r w:rsidRPr="00B33EE6">
        <w:rPr>
          <w:sz w:val="22"/>
          <w:szCs w:val="22"/>
          <w:lang w:val="en-GB"/>
        </w:rPr>
        <w:t xml:space="preserve">ontracting </w:t>
      </w:r>
      <w:r w:rsidR="00D33DD9">
        <w:rPr>
          <w:sz w:val="22"/>
          <w:szCs w:val="22"/>
          <w:lang w:val="en-GB"/>
        </w:rPr>
        <w:t>a</w:t>
      </w:r>
      <w:r w:rsidRPr="00B33EE6">
        <w:rPr>
          <w:sz w:val="22"/>
          <w:szCs w:val="22"/>
          <w:lang w:val="en-GB"/>
        </w:rPr>
        <w:t>uthority shall not be used as reference. This is also applicable concerning the previous experience of experts required under a fee-based service contract.</w:t>
      </w:r>
    </w:p>
    <w:p w14:paraId="3364A443" w14:textId="5B10F972" w:rsidR="007121FB" w:rsidRPr="00B33EE6" w:rsidRDefault="007121FB" w:rsidP="007121FB">
      <w:pPr>
        <w:pStyle w:val="Blockquote"/>
        <w:jc w:val="both"/>
        <w:rPr>
          <w:sz w:val="22"/>
          <w:szCs w:val="22"/>
          <w:lang w:val="en-GB"/>
        </w:rPr>
      </w:pPr>
    </w:p>
    <w:p w14:paraId="36FE5E2E"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17</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Award criteria</w:t>
      </w:r>
    </w:p>
    <w:p w14:paraId="576FDB42" w14:textId="09CCBD84" w:rsidR="006F5FD0" w:rsidRPr="00B33EE6" w:rsidRDefault="00F33539" w:rsidP="00767922">
      <w:pPr>
        <w:pStyle w:val="Blockquote"/>
        <w:ind w:right="1"/>
        <w:jc w:val="both"/>
        <w:rPr>
          <w:sz w:val="22"/>
          <w:szCs w:val="22"/>
          <w:lang w:val="en-GB"/>
        </w:rPr>
      </w:pPr>
      <w:r>
        <w:rPr>
          <w:sz w:val="22"/>
          <w:szCs w:val="22"/>
          <w:lang w:val="en-GB"/>
        </w:rPr>
        <w:t>Best</w:t>
      </w:r>
      <w:r w:rsidR="00060001">
        <w:rPr>
          <w:sz w:val="22"/>
          <w:szCs w:val="22"/>
          <w:lang w:val="en-GB"/>
        </w:rPr>
        <w:t xml:space="preserve"> </w:t>
      </w:r>
      <w:r w:rsidR="00060001" w:rsidRPr="00B619CC">
        <w:rPr>
          <w:lang w:val="en-GB"/>
        </w:rPr>
        <w:t xml:space="preserve">price-quality </w:t>
      </w:r>
      <w:r>
        <w:rPr>
          <w:lang w:val="en-GB"/>
        </w:rPr>
        <w:t>ratio.</w:t>
      </w:r>
    </w:p>
    <w:p w14:paraId="793B56EE" w14:textId="77777777" w:rsidR="006F5FD0" w:rsidRPr="00B33EE6" w:rsidRDefault="00614111">
      <w:pPr>
        <w:rPr>
          <w:sz w:val="22"/>
          <w:szCs w:val="22"/>
          <w:lang w:val="en-GB"/>
        </w:rPr>
      </w:pPr>
      <w:r>
        <w:rPr>
          <w:snapToGrid/>
          <w:sz w:val="22"/>
          <w:szCs w:val="22"/>
          <w:lang w:val="en-GB"/>
        </w:rPr>
        <w:pict w14:anchorId="45BE0657">
          <v:line id="_x0000_s1031" style="position:absolute;z-index:5" from="0,12pt" to="468pt,12.05pt" o:allowincell="f" strokecolor="#d4d4d4" strokeweight="1.75pt">
            <v:shadow on="t" origin=",32385f" offset="0,-1pt"/>
          </v:line>
        </w:pict>
      </w:r>
    </w:p>
    <w:p w14:paraId="7482CE23" w14:textId="77777777" w:rsidR="006F5FD0" w:rsidRPr="00B33EE6" w:rsidRDefault="00994EA3">
      <w:pPr>
        <w:keepNext/>
        <w:jc w:val="center"/>
        <w:rPr>
          <w:sz w:val="28"/>
          <w:szCs w:val="28"/>
          <w:lang w:val="en-GB"/>
        </w:rPr>
      </w:pPr>
      <w:r w:rsidRPr="00B33EE6">
        <w:rPr>
          <w:rStyle w:val="Strong"/>
          <w:sz w:val="28"/>
          <w:szCs w:val="28"/>
          <w:lang w:val="en-GB"/>
        </w:rPr>
        <w:t>TENDERING</w:t>
      </w:r>
    </w:p>
    <w:p w14:paraId="592B0149" w14:textId="77777777" w:rsidR="006F5FD0" w:rsidRPr="00B33EE6" w:rsidRDefault="00994EA3" w:rsidP="00584BF4">
      <w:pPr>
        <w:keepNext/>
        <w:ind w:left="709" w:hanging="352"/>
        <w:outlineLvl w:val="0"/>
        <w:rPr>
          <w:sz w:val="22"/>
          <w:szCs w:val="22"/>
          <w:lang w:val="en-GB"/>
        </w:rPr>
      </w:pPr>
      <w:r w:rsidRPr="00B33EE6">
        <w:rPr>
          <w:rStyle w:val="Strong"/>
          <w:sz w:val="22"/>
          <w:szCs w:val="22"/>
          <w:lang w:val="en-GB"/>
        </w:rPr>
        <w:t>18</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 xml:space="preserve">Deadline for </w:t>
      </w:r>
      <w:r w:rsidR="0013314C">
        <w:rPr>
          <w:rStyle w:val="Strong"/>
          <w:sz w:val="22"/>
          <w:szCs w:val="22"/>
          <w:lang w:val="en-GB"/>
        </w:rPr>
        <w:t xml:space="preserve">submission </w:t>
      </w:r>
      <w:r w:rsidR="006F5FD0" w:rsidRPr="00B33EE6">
        <w:rPr>
          <w:rStyle w:val="Strong"/>
          <w:sz w:val="22"/>
          <w:szCs w:val="22"/>
          <w:lang w:val="en-GB"/>
        </w:rPr>
        <w:t xml:space="preserve">of </w:t>
      </w:r>
      <w:r w:rsidRPr="00B33EE6">
        <w:rPr>
          <w:rStyle w:val="Strong"/>
          <w:sz w:val="22"/>
          <w:szCs w:val="22"/>
          <w:lang w:val="en-GB"/>
        </w:rPr>
        <w:t>tenders</w:t>
      </w:r>
    </w:p>
    <w:p w14:paraId="61DD2F00" w14:textId="77777777" w:rsidR="006F5FD0" w:rsidRPr="00B33EE6" w:rsidRDefault="00994EA3">
      <w:pPr>
        <w:pStyle w:val="Blockquote"/>
        <w:jc w:val="both"/>
        <w:rPr>
          <w:i/>
          <w:sz w:val="22"/>
          <w:szCs w:val="22"/>
          <w:lang w:val="en-GB"/>
        </w:rPr>
      </w:pPr>
      <w:r w:rsidRPr="00B33EE6">
        <w:rPr>
          <w:rStyle w:val="Emphasis"/>
          <w:i w:val="0"/>
          <w:sz w:val="22"/>
          <w:szCs w:val="22"/>
          <w:lang w:val="en-GB"/>
        </w:rPr>
        <w:t xml:space="preserve">The deadline for </w:t>
      </w:r>
      <w:r w:rsidR="0013314C">
        <w:rPr>
          <w:rStyle w:val="Emphasis"/>
          <w:i w:val="0"/>
          <w:sz w:val="22"/>
          <w:szCs w:val="22"/>
          <w:lang w:val="en-GB"/>
        </w:rPr>
        <w:t xml:space="preserve">submission </w:t>
      </w:r>
      <w:r w:rsidRPr="00B33EE6">
        <w:rPr>
          <w:rStyle w:val="Emphasis"/>
          <w:i w:val="0"/>
          <w:sz w:val="22"/>
          <w:szCs w:val="22"/>
          <w:lang w:val="en-GB"/>
        </w:rPr>
        <w:t xml:space="preserve">of tenders is specified in point 8 of the </w:t>
      </w:r>
      <w:r w:rsidR="00881C2D">
        <w:rPr>
          <w:rStyle w:val="Emphasis"/>
          <w:i w:val="0"/>
          <w:sz w:val="22"/>
          <w:szCs w:val="22"/>
          <w:lang w:val="en-GB"/>
        </w:rPr>
        <w:t>i</w:t>
      </w:r>
      <w:r w:rsidRPr="00B33EE6">
        <w:rPr>
          <w:rStyle w:val="Emphasis"/>
          <w:i w:val="0"/>
          <w:sz w:val="22"/>
          <w:szCs w:val="22"/>
          <w:lang w:val="en-GB"/>
        </w:rPr>
        <w:t xml:space="preserve">nstruction to </w:t>
      </w:r>
      <w:r w:rsidR="00881C2D">
        <w:rPr>
          <w:rStyle w:val="Emphasis"/>
          <w:i w:val="0"/>
          <w:sz w:val="22"/>
          <w:szCs w:val="22"/>
          <w:lang w:val="en-GB"/>
        </w:rPr>
        <w:t>t</w:t>
      </w:r>
      <w:r w:rsidRPr="00B33EE6">
        <w:rPr>
          <w:rStyle w:val="Emphasis"/>
          <w:i w:val="0"/>
          <w:sz w:val="22"/>
          <w:szCs w:val="22"/>
          <w:lang w:val="en-GB"/>
        </w:rPr>
        <w:t>enderers.</w:t>
      </w:r>
      <w:r w:rsidRPr="00B33EE6" w:rsidDel="00994EA3">
        <w:rPr>
          <w:rStyle w:val="Emphasis"/>
          <w:i w:val="0"/>
          <w:sz w:val="22"/>
          <w:szCs w:val="22"/>
          <w:highlight w:val="yellow"/>
          <w:lang w:val="en-GB"/>
        </w:rPr>
        <w:t xml:space="preserve">    </w:t>
      </w:r>
    </w:p>
    <w:p w14:paraId="7D60F8E6" w14:textId="77777777" w:rsidR="006F5FD0" w:rsidRPr="00B33EE6" w:rsidRDefault="00994EA3" w:rsidP="00584BF4">
      <w:pPr>
        <w:ind w:left="709" w:hanging="349"/>
        <w:outlineLvl w:val="0"/>
        <w:rPr>
          <w:sz w:val="22"/>
          <w:szCs w:val="22"/>
          <w:lang w:val="en-GB"/>
        </w:rPr>
      </w:pPr>
      <w:r w:rsidRPr="00B33EE6">
        <w:rPr>
          <w:rStyle w:val="Strong"/>
          <w:sz w:val="22"/>
          <w:szCs w:val="22"/>
          <w:lang w:val="en-GB"/>
        </w:rPr>
        <w:t>19</w:t>
      </w:r>
      <w:r w:rsidR="006F5FD0"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Tender </w:t>
      </w:r>
      <w:r w:rsidR="006F5FD0" w:rsidRPr="00B33EE6">
        <w:rPr>
          <w:rStyle w:val="Strong"/>
          <w:sz w:val="22"/>
          <w:szCs w:val="22"/>
          <w:lang w:val="en-GB"/>
        </w:rPr>
        <w:t>format and details to be provided</w:t>
      </w:r>
    </w:p>
    <w:p w14:paraId="0C3990F6" w14:textId="05AD24AA" w:rsidR="006F5FD0" w:rsidRPr="00B33EE6" w:rsidRDefault="00994EA3" w:rsidP="00235A71">
      <w:pPr>
        <w:pStyle w:val="Blockquote"/>
        <w:jc w:val="both"/>
        <w:rPr>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must be submitted using the standard </w:t>
      </w:r>
      <w:r w:rsidRPr="00B33EE6">
        <w:rPr>
          <w:rStyle w:val="Strong"/>
          <w:b w:val="0"/>
          <w:sz w:val="22"/>
          <w:szCs w:val="22"/>
          <w:lang w:val="en-GB"/>
        </w:rPr>
        <w:t>tender</w:t>
      </w:r>
      <w:r w:rsidR="006F5FD0" w:rsidRPr="00B33EE6">
        <w:rPr>
          <w:rStyle w:val="Strong"/>
          <w:b w:val="0"/>
          <w:sz w:val="22"/>
          <w:szCs w:val="22"/>
          <w:lang w:val="en-GB"/>
        </w:rPr>
        <w:t xml:space="preserve"> form</w:t>
      </w:r>
      <w:r w:rsidR="006F5FD0" w:rsidRPr="00B33EE6">
        <w:rPr>
          <w:sz w:val="22"/>
          <w:szCs w:val="22"/>
          <w:lang w:val="en-GB"/>
        </w:rPr>
        <w:t xml:space="preserve"> </w:t>
      </w:r>
      <w:r w:rsidRPr="00B33EE6">
        <w:rPr>
          <w:sz w:val="22"/>
          <w:szCs w:val="22"/>
          <w:lang w:val="en-GB"/>
        </w:rPr>
        <w:t>for</w:t>
      </w:r>
      <w:r w:rsidR="00A046E7">
        <w:rPr>
          <w:sz w:val="22"/>
          <w:szCs w:val="22"/>
          <w:lang w:val="en-GB"/>
        </w:rPr>
        <w:t xml:space="preserve"> simplified </w:t>
      </w:r>
      <w:r w:rsidR="00881C2D">
        <w:rPr>
          <w:sz w:val="22"/>
          <w:szCs w:val="22"/>
          <w:lang w:val="en-GB"/>
        </w:rPr>
        <w:t>p</w:t>
      </w:r>
      <w:r w:rsidRPr="00B33EE6">
        <w:rPr>
          <w:sz w:val="22"/>
          <w:szCs w:val="22"/>
          <w:lang w:val="en-GB"/>
        </w:rPr>
        <w:t>rocedures</w:t>
      </w:r>
      <w:r w:rsidR="009B06B5" w:rsidRPr="00B33EE6">
        <w:rPr>
          <w:sz w:val="22"/>
          <w:szCs w:val="22"/>
          <w:lang w:val="en-GB"/>
        </w:rPr>
        <w:t xml:space="preserve">, the format and instructions of which must be strictly observed. The </w:t>
      </w:r>
      <w:r w:rsidRPr="00B33EE6">
        <w:rPr>
          <w:sz w:val="22"/>
          <w:szCs w:val="22"/>
          <w:lang w:val="en-GB"/>
        </w:rPr>
        <w:t>tender</w:t>
      </w:r>
      <w:r w:rsidR="009B06B5" w:rsidRPr="00B33EE6">
        <w:rPr>
          <w:sz w:val="22"/>
          <w:szCs w:val="22"/>
          <w:lang w:val="en-GB"/>
        </w:rPr>
        <w:t xml:space="preserve"> form is </w:t>
      </w:r>
      <w:r w:rsidR="006F5FD0" w:rsidRPr="00B33EE6">
        <w:rPr>
          <w:sz w:val="22"/>
          <w:szCs w:val="22"/>
          <w:lang w:val="en-GB"/>
        </w:rPr>
        <w:t xml:space="preserve">available from the following </w:t>
      </w:r>
      <w:r w:rsidR="00881C2D">
        <w:rPr>
          <w:sz w:val="22"/>
          <w:szCs w:val="22"/>
          <w:lang w:val="en-GB"/>
        </w:rPr>
        <w:t>i</w:t>
      </w:r>
      <w:r w:rsidR="006F5FD0" w:rsidRPr="00B33EE6">
        <w:rPr>
          <w:sz w:val="22"/>
          <w:szCs w:val="22"/>
          <w:lang w:val="en-GB"/>
        </w:rPr>
        <w:t>nternet address:</w:t>
      </w:r>
      <w:r w:rsidR="006C0F37" w:rsidRPr="00B33EE6">
        <w:rPr>
          <w:sz w:val="22"/>
          <w:szCs w:val="22"/>
          <w:lang w:val="en-GB"/>
        </w:rPr>
        <w:t xml:space="preserve"> </w:t>
      </w:r>
      <w:hyperlink r:id="rId11" w:history="1">
        <w:r w:rsidR="00940E1D" w:rsidRPr="00B33EE6">
          <w:rPr>
            <w:rStyle w:val="Hyperlink"/>
            <w:sz w:val="22"/>
            <w:szCs w:val="22"/>
            <w:lang w:val="en-GB"/>
          </w:rPr>
          <w:t>http://ec.europa.eu/europeaid/prag/annexes.do?group=B</w:t>
        </w:r>
      </w:hyperlink>
      <w:r w:rsidR="00940E1D" w:rsidRPr="00B33EE6">
        <w:rPr>
          <w:sz w:val="22"/>
          <w:szCs w:val="22"/>
          <w:lang w:val="en-GB"/>
        </w:rPr>
        <w:t xml:space="preserve"> </w:t>
      </w:r>
      <w:r w:rsidR="006714ED" w:rsidRPr="00B33EE6">
        <w:rPr>
          <w:sz w:val="22"/>
          <w:szCs w:val="22"/>
          <w:lang w:val="en-GB"/>
        </w:rPr>
        <w:t xml:space="preserve">, under the zip file called Simplified Tender dossier. </w:t>
      </w:r>
      <w:r w:rsidR="00867DA5">
        <w:rPr>
          <w:sz w:val="22"/>
          <w:szCs w:val="22"/>
          <w:lang w:val="en-GB"/>
        </w:rPr>
        <w:tab/>
      </w:r>
    </w:p>
    <w:p w14:paraId="177AD528" w14:textId="77777777" w:rsidR="004D5EDB" w:rsidRPr="00B33EE6" w:rsidRDefault="004D5EDB" w:rsidP="00B33EE6">
      <w:pPr>
        <w:pStyle w:val="Blockquote"/>
        <w:jc w:val="both"/>
        <w:rPr>
          <w:sz w:val="22"/>
          <w:szCs w:val="22"/>
          <w:lang w:val="en-GB"/>
        </w:rPr>
      </w:pPr>
      <w:r w:rsidRPr="00B33EE6">
        <w:rPr>
          <w:sz w:val="22"/>
          <w:szCs w:val="22"/>
          <w:lang w:val="en-GB"/>
        </w:rPr>
        <w:t>The tender must be accompanied by a declaration o</w:t>
      </w:r>
      <w:r w:rsidR="00980AEA">
        <w:rPr>
          <w:sz w:val="22"/>
          <w:szCs w:val="22"/>
          <w:lang w:val="en-GB"/>
        </w:rPr>
        <w:t>n</w:t>
      </w:r>
      <w:r w:rsidRPr="00B33EE6">
        <w:rPr>
          <w:sz w:val="22"/>
          <w:szCs w:val="22"/>
          <w:lang w:val="en-GB"/>
        </w:rPr>
        <w:t xml:space="preserve"> honour on exclusion and selection criteria using the template available from the following Internet address:</w:t>
      </w:r>
    </w:p>
    <w:p w14:paraId="5E502450" w14:textId="77777777" w:rsidR="004D5EDB" w:rsidRPr="00B33EE6" w:rsidRDefault="00614111" w:rsidP="004D5EDB">
      <w:pPr>
        <w:pStyle w:val="Blockquote"/>
        <w:jc w:val="both"/>
        <w:rPr>
          <w:sz w:val="22"/>
          <w:szCs w:val="22"/>
          <w:lang w:val="en-GB"/>
        </w:rPr>
      </w:pPr>
      <w:hyperlink r:id="rId12" w:history="1">
        <w:r w:rsidR="00881C2D" w:rsidRPr="005B10FD">
          <w:rPr>
            <w:rStyle w:val="Hyperlink"/>
            <w:sz w:val="22"/>
            <w:szCs w:val="22"/>
            <w:lang w:val="en-GB"/>
          </w:rPr>
          <w:t>http://ec.europa.eu/europeaid/prag/annexes.do?chapterTitleCode=A</w:t>
        </w:r>
      </w:hyperlink>
      <w:r w:rsidR="00881C2D">
        <w:rPr>
          <w:sz w:val="22"/>
          <w:szCs w:val="22"/>
          <w:lang w:val="en-GB"/>
        </w:rPr>
        <w:t xml:space="preserve"> </w:t>
      </w:r>
    </w:p>
    <w:p w14:paraId="438E0786" w14:textId="77777777" w:rsidR="006F5FD0" w:rsidRPr="00B33EE6" w:rsidRDefault="006F5FD0">
      <w:pPr>
        <w:pStyle w:val="Blockquote"/>
        <w:jc w:val="both"/>
        <w:rPr>
          <w:sz w:val="22"/>
          <w:szCs w:val="22"/>
          <w:lang w:val="en-GB"/>
        </w:rPr>
      </w:pPr>
      <w:r w:rsidRPr="00B33EE6">
        <w:rPr>
          <w:sz w:val="22"/>
          <w:szCs w:val="22"/>
          <w:lang w:val="en-GB"/>
        </w:rPr>
        <w:t>Any additional documentation (brochure, letter, etc</w:t>
      </w:r>
      <w:r w:rsidR="00235A71" w:rsidRPr="00B33EE6">
        <w:rPr>
          <w:sz w:val="22"/>
          <w:szCs w:val="22"/>
          <w:lang w:val="en-GB"/>
        </w:rPr>
        <w:t>.</w:t>
      </w:r>
      <w:r w:rsidRPr="00B33EE6">
        <w:rPr>
          <w:sz w:val="22"/>
          <w:szCs w:val="22"/>
          <w:lang w:val="en-GB"/>
        </w:rPr>
        <w:t xml:space="preserve">) sent with a </w:t>
      </w:r>
      <w:r w:rsidR="004D5EDB" w:rsidRPr="00B33EE6">
        <w:rPr>
          <w:sz w:val="22"/>
          <w:szCs w:val="22"/>
          <w:lang w:val="en-GB"/>
        </w:rPr>
        <w:t>tender</w:t>
      </w:r>
      <w:r w:rsidRPr="00B33EE6">
        <w:rPr>
          <w:sz w:val="22"/>
          <w:szCs w:val="22"/>
          <w:lang w:val="en-GB"/>
        </w:rPr>
        <w:t xml:space="preserve"> will not be taken into consideration.</w:t>
      </w:r>
    </w:p>
    <w:p w14:paraId="3AC38030" w14:textId="77777777" w:rsidR="006F5FD0" w:rsidRPr="00B33EE6" w:rsidRDefault="006F5FD0" w:rsidP="00584BF4">
      <w:pPr>
        <w:ind w:left="709" w:hanging="349"/>
        <w:outlineLvl w:val="0"/>
        <w:rPr>
          <w:sz w:val="22"/>
          <w:szCs w:val="22"/>
          <w:lang w:val="en-GB"/>
        </w:rPr>
      </w:pPr>
      <w:r w:rsidRPr="00B33EE6">
        <w:rPr>
          <w:rStyle w:val="Strong"/>
          <w:sz w:val="22"/>
          <w:szCs w:val="22"/>
          <w:lang w:val="en-GB"/>
        </w:rPr>
        <w:t>2</w:t>
      </w:r>
      <w:r w:rsidR="006714ED" w:rsidRPr="00B33EE6">
        <w:rPr>
          <w:rStyle w:val="Strong"/>
          <w:sz w:val="22"/>
          <w:szCs w:val="22"/>
          <w:lang w:val="en-GB"/>
        </w:rPr>
        <w:t>0</w:t>
      </w:r>
      <w:r w:rsidRPr="00B33EE6">
        <w:rPr>
          <w:rStyle w:val="Strong"/>
          <w:sz w:val="22"/>
          <w:szCs w:val="22"/>
          <w:lang w:val="en-GB"/>
        </w:rPr>
        <w:t xml:space="preserve">. </w:t>
      </w:r>
      <w:r w:rsidR="00584BF4" w:rsidRPr="00B33EE6">
        <w:rPr>
          <w:rStyle w:val="Strong"/>
          <w:sz w:val="22"/>
          <w:szCs w:val="22"/>
          <w:lang w:val="en-GB"/>
        </w:rPr>
        <w:tab/>
      </w:r>
      <w:r w:rsidRPr="00B33EE6">
        <w:rPr>
          <w:rStyle w:val="Strong"/>
          <w:sz w:val="22"/>
          <w:szCs w:val="22"/>
          <w:lang w:val="en-GB"/>
        </w:rPr>
        <w:t xml:space="preserve">How </w:t>
      </w:r>
      <w:r w:rsidR="006714ED" w:rsidRPr="00B33EE6">
        <w:rPr>
          <w:rStyle w:val="Strong"/>
          <w:sz w:val="22"/>
          <w:szCs w:val="22"/>
          <w:lang w:val="en-GB"/>
        </w:rPr>
        <w:t>tenders</w:t>
      </w:r>
      <w:r w:rsidRPr="00B33EE6">
        <w:rPr>
          <w:rStyle w:val="Strong"/>
          <w:sz w:val="22"/>
          <w:szCs w:val="22"/>
          <w:lang w:val="en-GB"/>
        </w:rPr>
        <w:t xml:space="preserve"> may be submitted</w:t>
      </w:r>
    </w:p>
    <w:p w14:paraId="7919897A" w14:textId="77777777" w:rsidR="006F5FD0" w:rsidRPr="00B33EE6" w:rsidRDefault="006714ED" w:rsidP="00C147B2">
      <w:pPr>
        <w:pStyle w:val="Blockquote"/>
        <w:jc w:val="both"/>
        <w:rPr>
          <w:sz w:val="22"/>
          <w:szCs w:val="22"/>
          <w:lang w:val="en-GB"/>
        </w:rPr>
      </w:pPr>
      <w:r w:rsidRPr="00B33EE6">
        <w:rPr>
          <w:sz w:val="22"/>
          <w:szCs w:val="22"/>
          <w:lang w:val="en-GB"/>
        </w:rPr>
        <w:t>Tenders</w:t>
      </w:r>
      <w:r w:rsidR="006F5FD0" w:rsidRPr="00B33EE6">
        <w:rPr>
          <w:sz w:val="22"/>
          <w:szCs w:val="22"/>
          <w:lang w:val="en-GB"/>
        </w:rPr>
        <w:t xml:space="preserve"> must be submitted in English exclusively to the </w:t>
      </w:r>
      <w:r w:rsidR="00D33DD9">
        <w:rPr>
          <w:sz w:val="22"/>
          <w:szCs w:val="22"/>
          <w:lang w:val="en-GB"/>
        </w:rPr>
        <w:t>c</w:t>
      </w:r>
      <w:r w:rsidR="006F5FD0" w:rsidRPr="00B33EE6">
        <w:rPr>
          <w:sz w:val="22"/>
          <w:szCs w:val="22"/>
          <w:lang w:val="en-GB"/>
        </w:rPr>
        <w:t xml:space="preserve">ontracting </w:t>
      </w:r>
      <w:r w:rsidR="00D33DD9">
        <w:rPr>
          <w:sz w:val="22"/>
          <w:szCs w:val="22"/>
          <w:lang w:val="en-GB"/>
        </w:rPr>
        <w:t>a</w:t>
      </w:r>
      <w:r w:rsidR="006F5FD0" w:rsidRPr="00B33EE6">
        <w:rPr>
          <w:sz w:val="22"/>
          <w:szCs w:val="22"/>
          <w:lang w:val="en-GB"/>
        </w:rPr>
        <w:t>uthority</w:t>
      </w:r>
      <w:r w:rsidRPr="00B33EE6">
        <w:rPr>
          <w:sz w:val="22"/>
          <w:szCs w:val="22"/>
          <w:lang w:val="en-GB"/>
        </w:rPr>
        <w:t xml:space="preserve">, using the means specified in point 8 of the </w:t>
      </w:r>
      <w:r w:rsidR="00881C2D">
        <w:rPr>
          <w:sz w:val="22"/>
          <w:szCs w:val="22"/>
          <w:lang w:val="en-GB"/>
        </w:rPr>
        <w:t>i</w:t>
      </w:r>
      <w:r w:rsidRPr="00B33EE6">
        <w:rPr>
          <w:sz w:val="22"/>
          <w:szCs w:val="22"/>
          <w:lang w:val="en-GB"/>
        </w:rPr>
        <w:t xml:space="preserve">nstructions to </w:t>
      </w:r>
      <w:r w:rsidR="00881C2D">
        <w:rPr>
          <w:sz w:val="22"/>
          <w:szCs w:val="22"/>
          <w:lang w:val="en-GB"/>
        </w:rPr>
        <w:t>t</w:t>
      </w:r>
      <w:r w:rsidRPr="00B33EE6">
        <w:rPr>
          <w:sz w:val="22"/>
          <w:szCs w:val="22"/>
          <w:lang w:val="en-GB"/>
        </w:rPr>
        <w:t xml:space="preserve">enderers. </w:t>
      </w:r>
      <w:r w:rsidR="009B06B5" w:rsidRPr="00B33EE6">
        <w:rPr>
          <w:sz w:val="22"/>
          <w:szCs w:val="22"/>
          <w:lang w:val="en-GB"/>
        </w:rPr>
        <w:t xml:space="preserve"> </w:t>
      </w:r>
    </w:p>
    <w:p w14:paraId="63BBF791" w14:textId="77777777" w:rsidR="00EF03C9" w:rsidRPr="00B33EE6" w:rsidRDefault="006714ED">
      <w:pPr>
        <w:pStyle w:val="Blockquote"/>
        <w:jc w:val="both"/>
        <w:rPr>
          <w:rStyle w:val="Strong"/>
          <w:b w:val="0"/>
          <w:sz w:val="22"/>
          <w:szCs w:val="22"/>
          <w:lang w:val="en-GB"/>
        </w:rPr>
      </w:pPr>
      <w:r w:rsidRPr="00B33EE6">
        <w:rPr>
          <w:rStyle w:val="Strong"/>
          <w:b w:val="0"/>
          <w:sz w:val="22"/>
          <w:szCs w:val="22"/>
          <w:lang w:val="en-GB"/>
        </w:rPr>
        <w:t>Tenders</w:t>
      </w:r>
      <w:r w:rsidR="006F5FD0" w:rsidRPr="00B33EE6">
        <w:rPr>
          <w:rStyle w:val="Strong"/>
          <w:b w:val="0"/>
          <w:sz w:val="22"/>
          <w:szCs w:val="22"/>
          <w:lang w:val="en-GB"/>
        </w:rPr>
        <w:t xml:space="preserve"> submitted by any other means will not be considered.</w:t>
      </w:r>
    </w:p>
    <w:p w14:paraId="3D156565" w14:textId="77777777" w:rsidR="00502BBF" w:rsidRPr="00B33EE6" w:rsidRDefault="00502BBF" w:rsidP="00B33EE6">
      <w:pPr>
        <w:pStyle w:val="Blockquote"/>
        <w:jc w:val="both"/>
        <w:rPr>
          <w:rStyle w:val="Strong"/>
          <w:b w:val="0"/>
          <w:sz w:val="22"/>
          <w:szCs w:val="22"/>
          <w:lang w:val="en-GB"/>
        </w:rPr>
      </w:pPr>
      <w:r w:rsidRPr="00B33EE6">
        <w:rPr>
          <w:sz w:val="22"/>
          <w:szCs w:val="22"/>
          <w:lang w:val="en-GB"/>
        </w:rPr>
        <w:t>By submitting a tender tenderers accept to receive notification of the outcome of the procedure by electronic means.</w:t>
      </w:r>
    </w:p>
    <w:p w14:paraId="78DFA6DC" w14:textId="77777777" w:rsidR="003262FC" w:rsidRPr="00B33EE6" w:rsidRDefault="003262FC" w:rsidP="00584BF4">
      <w:pPr>
        <w:ind w:left="709" w:hanging="349"/>
        <w:outlineLvl w:val="0"/>
        <w:rPr>
          <w:b/>
          <w:sz w:val="22"/>
          <w:szCs w:val="22"/>
          <w:lang w:val="en-GB"/>
        </w:rPr>
      </w:pPr>
      <w:r w:rsidRPr="00B33EE6">
        <w:rPr>
          <w:rStyle w:val="Strong"/>
          <w:sz w:val="22"/>
          <w:szCs w:val="22"/>
          <w:lang w:val="en-GB"/>
        </w:rPr>
        <w:lastRenderedPageBreak/>
        <w:t>2</w:t>
      </w:r>
      <w:r w:rsidR="006714ED" w:rsidRPr="00B33EE6">
        <w:rPr>
          <w:rStyle w:val="Strong"/>
          <w:sz w:val="22"/>
          <w:szCs w:val="22"/>
          <w:lang w:val="en-GB"/>
        </w:rPr>
        <w:t>1</w:t>
      </w:r>
      <w:r w:rsidRPr="00B33EE6">
        <w:rPr>
          <w:rStyle w:val="Strong"/>
          <w:sz w:val="22"/>
          <w:szCs w:val="22"/>
          <w:lang w:val="en-GB"/>
        </w:rPr>
        <w:t>.</w:t>
      </w:r>
      <w:r w:rsidR="00584BF4" w:rsidRPr="00B33EE6">
        <w:rPr>
          <w:rStyle w:val="Strong"/>
          <w:sz w:val="22"/>
          <w:szCs w:val="22"/>
          <w:lang w:val="en-GB"/>
        </w:rPr>
        <w:tab/>
      </w:r>
      <w:r w:rsidRPr="00B33EE6">
        <w:rPr>
          <w:rStyle w:val="Strong"/>
          <w:sz w:val="22"/>
          <w:szCs w:val="22"/>
          <w:lang w:val="en-GB"/>
        </w:rPr>
        <w:t xml:space="preserve">Alteration or withdrawal of </w:t>
      </w:r>
      <w:r w:rsidR="006714ED" w:rsidRPr="00B33EE6">
        <w:rPr>
          <w:rStyle w:val="Strong"/>
          <w:sz w:val="22"/>
          <w:szCs w:val="22"/>
          <w:lang w:val="en-GB"/>
        </w:rPr>
        <w:t>tenders</w:t>
      </w:r>
    </w:p>
    <w:p w14:paraId="37113797" w14:textId="77777777" w:rsidR="003262FC" w:rsidRPr="00B33EE6" w:rsidRDefault="006714ED" w:rsidP="003262FC">
      <w:pPr>
        <w:pStyle w:val="Blockquote"/>
        <w:jc w:val="both"/>
        <w:rPr>
          <w:sz w:val="22"/>
          <w:szCs w:val="22"/>
          <w:lang w:val="en-GB"/>
        </w:rPr>
      </w:pPr>
      <w:r w:rsidRPr="00B33EE6">
        <w:rPr>
          <w:sz w:val="22"/>
          <w:szCs w:val="22"/>
          <w:lang w:val="en-GB"/>
        </w:rPr>
        <w:t>Tenderers</w:t>
      </w:r>
      <w:r w:rsidR="003262FC" w:rsidRPr="00B33EE6">
        <w:rPr>
          <w:sz w:val="22"/>
          <w:szCs w:val="22"/>
          <w:lang w:val="en-GB"/>
        </w:rPr>
        <w:t xml:space="preserve"> may alter or withdraw their </w:t>
      </w:r>
      <w:r w:rsidRPr="00B33EE6">
        <w:rPr>
          <w:sz w:val="22"/>
          <w:szCs w:val="22"/>
          <w:lang w:val="en-GB"/>
        </w:rPr>
        <w:t>tenders</w:t>
      </w:r>
      <w:r w:rsidR="003262FC" w:rsidRPr="00B33EE6">
        <w:rPr>
          <w:sz w:val="22"/>
          <w:szCs w:val="22"/>
          <w:lang w:val="en-GB"/>
        </w:rPr>
        <w:t xml:space="preserve"> by written notification prior to the deadline for submission of </w:t>
      </w:r>
      <w:r w:rsidRPr="00B33EE6">
        <w:rPr>
          <w:sz w:val="22"/>
          <w:szCs w:val="22"/>
          <w:lang w:val="en-GB"/>
        </w:rPr>
        <w:t>tenders</w:t>
      </w:r>
      <w:r w:rsidR="003262FC" w:rsidRPr="00B33EE6">
        <w:rPr>
          <w:sz w:val="22"/>
          <w:szCs w:val="22"/>
          <w:lang w:val="en-GB"/>
        </w:rPr>
        <w:t xml:space="preserve">. No </w:t>
      </w:r>
      <w:r w:rsidRPr="00B33EE6">
        <w:rPr>
          <w:sz w:val="22"/>
          <w:szCs w:val="22"/>
          <w:lang w:val="en-GB"/>
        </w:rPr>
        <w:t>tender</w:t>
      </w:r>
      <w:r w:rsidR="003262FC" w:rsidRPr="00B33EE6">
        <w:rPr>
          <w:sz w:val="22"/>
          <w:szCs w:val="22"/>
          <w:lang w:val="en-GB"/>
        </w:rPr>
        <w:t xml:space="preserve"> may be altered after this deadline.</w:t>
      </w:r>
    </w:p>
    <w:p w14:paraId="2A8E6476" w14:textId="1790CEA6" w:rsidR="003262FC" w:rsidRPr="00B33EE6" w:rsidRDefault="003262FC" w:rsidP="00EF03C9">
      <w:pPr>
        <w:pStyle w:val="Blockquote"/>
        <w:jc w:val="both"/>
        <w:rPr>
          <w:sz w:val="22"/>
          <w:szCs w:val="22"/>
          <w:lang w:val="en-GB"/>
        </w:rPr>
      </w:pPr>
      <w:r w:rsidRPr="00B33EE6">
        <w:rPr>
          <w:sz w:val="22"/>
          <w:szCs w:val="22"/>
          <w:lang w:val="en-GB"/>
        </w:rPr>
        <w:t xml:space="preserve">Any such notification of alteration or withdrawal shall be prepared and submitted in accordance with </w:t>
      </w:r>
      <w:r w:rsidR="006714ED" w:rsidRPr="00B33EE6">
        <w:rPr>
          <w:sz w:val="22"/>
          <w:szCs w:val="22"/>
          <w:lang w:val="en-GB"/>
        </w:rPr>
        <w:t xml:space="preserve">point </w:t>
      </w:r>
      <w:r w:rsidR="000B693E">
        <w:rPr>
          <w:sz w:val="22"/>
          <w:szCs w:val="22"/>
          <w:lang w:val="en-GB"/>
        </w:rPr>
        <w:t>9</w:t>
      </w:r>
      <w:r w:rsidR="006714ED" w:rsidRPr="00B33EE6">
        <w:rPr>
          <w:sz w:val="22"/>
          <w:szCs w:val="22"/>
          <w:lang w:val="en-GB"/>
        </w:rPr>
        <w:t xml:space="preserve"> of the </w:t>
      </w:r>
      <w:r w:rsidR="00881C2D">
        <w:rPr>
          <w:sz w:val="22"/>
          <w:szCs w:val="22"/>
          <w:lang w:val="en-GB"/>
        </w:rPr>
        <w:t>i</w:t>
      </w:r>
      <w:r w:rsidR="006714ED" w:rsidRPr="00B33EE6">
        <w:rPr>
          <w:sz w:val="22"/>
          <w:szCs w:val="22"/>
          <w:lang w:val="en-GB"/>
        </w:rPr>
        <w:t xml:space="preserve">nstructions to </w:t>
      </w:r>
      <w:r w:rsidR="00881C2D">
        <w:rPr>
          <w:sz w:val="22"/>
          <w:szCs w:val="22"/>
          <w:lang w:val="en-GB"/>
        </w:rPr>
        <w:t>t</w:t>
      </w:r>
      <w:r w:rsidR="006714ED" w:rsidRPr="00B33EE6">
        <w:rPr>
          <w:sz w:val="22"/>
          <w:szCs w:val="22"/>
          <w:lang w:val="en-GB"/>
        </w:rPr>
        <w:t>enderers</w:t>
      </w:r>
      <w:r w:rsidRPr="00B33EE6">
        <w:rPr>
          <w:sz w:val="22"/>
          <w:szCs w:val="22"/>
          <w:lang w:val="en-GB"/>
        </w:rPr>
        <w:t xml:space="preserve">. </w:t>
      </w:r>
    </w:p>
    <w:p w14:paraId="33B0DD15" w14:textId="77777777" w:rsidR="006F5FD0" w:rsidRPr="00B33EE6" w:rsidRDefault="003262FC" w:rsidP="00A171EA">
      <w:pPr>
        <w:keepNext/>
        <w:ind w:left="709" w:hanging="352"/>
        <w:outlineLvl w:val="0"/>
        <w:rPr>
          <w:sz w:val="22"/>
          <w:szCs w:val="22"/>
          <w:lang w:val="en-GB"/>
        </w:rPr>
      </w:pPr>
      <w:r w:rsidRPr="00B33EE6">
        <w:rPr>
          <w:rStyle w:val="Strong"/>
          <w:sz w:val="22"/>
          <w:szCs w:val="22"/>
          <w:lang w:val="en-GB"/>
        </w:rPr>
        <w:t>2</w:t>
      </w:r>
      <w:r w:rsidR="006714ED" w:rsidRPr="00B33EE6">
        <w:rPr>
          <w:rStyle w:val="Strong"/>
          <w:sz w:val="22"/>
          <w:szCs w:val="22"/>
          <w:lang w:val="en-GB"/>
        </w:rPr>
        <w:t>2</w:t>
      </w:r>
      <w:r w:rsidR="006F5FD0" w:rsidRPr="00B33EE6">
        <w:rPr>
          <w:rStyle w:val="Strong"/>
          <w:sz w:val="22"/>
          <w:szCs w:val="22"/>
          <w:lang w:val="en-GB"/>
        </w:rPr>
        <w:t xml:space="preserve">. </w:t>
      </w:r>
      <w:r w:rsidR="00584BF4" w:rsidRPr="00B33EE6">
        <w:rPr>
          <w:rStyle w:val="Strong"/>
          <w:sz w:val="22"/>
          <w:szCs w:val="22"/>
          <w:lang w:val="en-GB"/>
        </w:rPr>
        <w:tab/>
      </w:r>
      <w:r w:rsidR="006F5FD0" w:rsidRPr="00B33EE6">
        <w:rPr>
          <w:rStyle w:val="Strong"/>
          <w:sz w:val="22"/>
          <w:szCs w:val="22"/>
          <w:lang w:val="en-GB"/>
        </w:rPr>
        <w:t>Operational language</w:t>
      </w:r>
    </w:p>
    <w:p w14:paraId="231E3CC8" w14:textId="77777777" w:rsidR="006F5FD0" w:rsidRPr="00B33EE6" w:rsidRDefault="006F5FD0">
      <w:pPr>
        <w:pStyle w:val="Blockquote"/>
        <w:jc w:val="both"/>
        <w:rPr>
          <w:i/>
          <w:sz w:val="22"/>
          <w:szCs w:val="22"/>
          <w:lang w:val="en-GB"/>
        </w:rPr>
      </w:pPr>
      <w:r w:rsidRPr="00B33EE6">
        <w:rPr>
          <w:rStyle w:val="Emphasis"/>
          <w:i w:val="0"/>
          <w:sz w:val="22"/>
          <w:szCs w:val="22"/>
          <w:lang w:val="en-GB"/>
        </w:rPr>
        <w:t xml:space="preserve">All written communications for this tender procedure and contract must be in English.  </w:t>
      </w:r>
    </w:p>
    <w:p w14:paraId="38DC66B2" w14:textId="32D12E6C" w:rsidR="00E9047D" w:rsidRPr="00F9055E" w:rsidRDefault="00326B16" w:rsidP="00E9047D">
      <w:pPr>
        <w:pStyle w:val="Blockquote"/>
        <w:jc w:val="both"/>
        <w:rPr>
          <w:b/>
          <w:sz w:val="22"/>
          <w:szCs w:val="22"/>
          <w:lang w:val="en-GB"/>
        </w:rPr>
      </w:pPr>
      <w:r>
        <w:rPr>
          <w:b/>
          <w:sz w:val="22"/>
          <w:szCs w:val="22"/>
          <w:lang w:val="en-GB"/>
        </w:rPr>
        <w:t>23</w:t>
      </w:r>
      <w:r w:rsidR="008272C0" w:rsidRPr="00F9055E">
        <w:rPr>
          <w:b/>
          <w:sz w:val="22"/>
          <w:szCs w:val="22"/>
          <w:lang w:val="en-GB"/>
        </w:rPr>
        <w:t xml:space="preserve">. </w:t>
      </w:r>
      <w:r w:rsidR="00E9047D" w:rsidRPr="00F9055E">
        <w:rPr>
          <w:b/>
          <w:sz w:val="22"/>
          <w:szCs w:val="22"/>
          <w:lang w:val="en-GB"/>
        </w:rPr>
        <w:t>Additional information</w:t>
      </w:r>
    </w:p>
    <w:p w14:paraId="2AC4BD41" w14:textId="7A912F40" w:rsidR="007F6AA9" w:rsidRPr="00FC6C71" w:rsidRDefault="00AF412E" w:rsidP="00FC6C71">
      <w:pPr>
        <w:widowControl/>
        <w:snapToGrid w:val="0"/>
        <w:spacing w:after="0"/>
        <w:ind w:left="360" w:right="360"/>
        <w:jc w:val="both"/>
        <w:rPr>
          <w:lang w:val="en-GB"/>
        </w:rPr>
      </w:pPr>
      <w:r w:rsidRPr="00FA6F9F">
        <w:rPr>
          <w:lang w:val="en-GB"/>
        </w:rPr>
        <w:t xml:space="preserve">Financial data </w:t>
      </w:r>
      <w:r w:rsidRPr="002E50D2">
        <w:rPr>
          <w:lang w:val="en-GB"/>
        </w:rPr>
        <w:t>to be provided by the candidate</w:t>
      </w:r>
      <w:r w:rsidRPr="00FA6F9F">
        <w:rPr>
          <w:lang w:val="en-GB"/>
        </w:rPr>
        <w:t xml:space="preserve"> in the </w:t>
      </w:r>
      <w:r>
        <w:rPr>
          <w:lang w:val="en-GB"/>
        </w:rPr>
        <w:t>standard application form must be expressed in</w:t>
      </w:r>
      <w:r w:rsidR="00FC6C71">
        <w:rPr>
          <w:lang w:val="en-GB"/>
        </w:rPr>
        <w:t xml:space="preserve"> AMD</w:t>
      </w:r>
      <w:r>
        <w:rPr>
          <w:lang w:val="en-GB"/>
        </w:rPr>
        <w:t xml:space="preserve">. </w:t>
      </w:r>
    </w:p>
    <w:sectPr w:rsidR="007F6AA9" w:rsidRPr="00FC6C71" w:rsidSect="00E147D3">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C25D56" w14:textId="77777777" w:rsidR="00614111" w:rsidRDefault="00614111">
      <w:r>
        <w:separator/>
      </w:r>
    </w:p>
  </w:endnote>
  <w:endnote w:type="continuationSeparator" w:id="0">
    <w:p w14:paraId="14272DFA" w14:textId="77777777" w:rsidR="00614111" w:rsidRDefault="00614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9EBA12" w14:textId="5709836B" w:rsidR="00EF0A8C" w:rsidRPr="00B33EE6" w:rsidRDefault="00330C13" w:rsidP="00F9055E">
    <w:pPr>
      <w:pStyle w:val="Footer"/>
      <w:tabs>
        <w:tab w:val="clear" w:pos="4320"/>
        <w:tab w:val="clear" w:pos="8640"/>
        <w:tab w:val="right" w:pos="9214"/>
      </w:tabs>
      <w:spacing w:before="120" w:after="0"/>
      <w:rPr>
        <w:b/>
        <w:sz w:val="20"/>
        <w:lang w:val="en-GB"/>
      </w:rPr>
    </w:pPr>
    <w:r w:rsidRPr="003670BA">
      <w:rPr>
        <w:b/>
        <w:sz w:val="20"/>
      </w:rPr>
      <w:t>202</w:t>
    </w:r>
    <w:r>
      <w:rPr>
        <w:b/>
        <w:sz w:val="20"/>
      </w:rPr>
      <w:t>1.1</w:t>
    </w:r>
    <w:r w:rsidR="00EF0A8C" w:rsidRPr="00B33EE6">
      <w:rPr>
        <w:sz w:val="18"/>
        <w:szCs w:val="18"/>
        <w:lang w:val="en-GB"/>
      </w:rPr>
      <w:tab/>
      <w:t xml:space="preserve">Page </w:t>
    </w:r>
    <w:r w:rsidR="00EF0A8C" w:rsidRPr="00B33EE6">
      <w:rPr>
        <w:rStyle w:val="PageNumber"/>
        <w:sz w:val="18"/>
        <w:szCs w:val="18"/>
        <w:lang w:val="en-GB"/>
      </w:rPr>
      <w:fldChar w:fldCharType="begin"/>
    </w:r>
    <w:r w:rsidR="00EF0A8C" w:rsidRPr="00B33EE6">
      <w:rPr>
        <w:rStyle w:val="PageNumber"/>
        <w:sz w:val="18"/>
        <w:szCs w:val="18"/>
        <w:lang w:val="en-GB"/>
      </w:rPr>
      <w:instrText xml:space="preserve"> PAGE </w:instrText>
    </w:r>
    <w:r w:rsidR="00EF0A8C" w:rsidRPr="00B33EE6">
      <w:rPr>
        <w:rStyle w:val="PageNumber"/>
        <w:sz w:val="18"/>
        <w:szCs w:val="18"/>
        <w:lang w:val="en-GB"/>
      </w:rPr>
      <w:fldChar w:fldCharType="separate"/>
    </w:r>
    <w:r w:rsidR="009A6F2F">
      <w:rPr>
        <w:rStyle w:val="PageNumber"/>
        <w:noProof/>
        <w:sz w:val="18"/>
        <w:szCs w:val="18"/>
        <w:lang w:val="en-GB"/>
      </w:rPr>
      <w:t>4</w:t>
    </w:r>
    <w:r w:rsidR="00EF0A8C" w:rsidRPr="00B33EE6">
      <w:rPr>
        <w:rStyle w:val="PageNumber"/>
        <w:sz w:val="18"/>
        <w:szCs w:val="18"/>
        <w:lang w:val="en-GB"/>
      </w:rPr>
      <w:fldChar w:fldCharType="end"/>
    </w:r>
    <w:r w:rsidR="00B33EE6" w:rsidRPr="00B33EE6">
      <w:rPr>
        <w:rStyle w:val="PageNumber"/>
        <w:sz w:val="18"/>
        <w:szCs w:val="18"/>
        <w:lang w:val="en-GB"/>
      </w:rPr>
      <w:t xml:space="preserve"> of </w:t>
    </w:r>
    <w:r w:rsidR="00B33EE6" w:rsidRPr="00B33EE6">
      <w:rPr>
        <w:rStyle w:val="PageNumber"/>
        <w:sz w:val="18"/>
        <w:szCs w:val="18"/>
        <w:lang w:val="en-GB"/>
      </w:rPr>
      <w:fldChar w:fldCharType="begin"/>
    </w:r>
    <w:r w:rsidR="00B33EE6" w:rsidRPr="00B33EE6">
      <w:rPr>
        <w:rStyle w:val="PageNumber"/>
        <w:sz w:val="18"/>
        <w:szCs w:val="18"/>
        <w:lang w:val="en-GB"/>
      </w:rPr>
      <w:instrText xml:space="preserve"> NUMPAGES   \* MERGEFORMAT </w:instrText>
    </w:r>
    <w:r w:rsidR="00B33EE6" w:rsidRPr="00B33EE6">
      <w:rPr>
        <w:rStyle w:val="PageNumber"/>
        <w:sz w:val="18"/>
        <w:szCs w:val="18"/>
        <w:lang w:val="en-GB"/>
      </w:rPr>
      <w:fldChar w:fldCharType="separate"/>
    </w:r>
    <w:r w:rsidR="009A6F2F">
      <w:rPr>
        <w:rStyle w:val="PageNumber"/>
        <w:noProof/>
        <w:sz w:val="18"/>
        <w:szCs w:val="18"/>
        <w:lang w:val="en-GB"/>
      </w:rPr>
      <w:t>6</w:t>
    </w:r>
    <w:r w:rsidR="00B33EE6" w:rsidRPr="00B33EE6">
      <w:rPr>
        <w:rStyle w:val="PageNumber"/>
        <w:sz w:val="18"/>
        <w:szCs w:val="18"/>
        <w:lang w:val="en-GB"/>
      </w:rPr>
      <w:fldChar w:fldCharType="end"/>
    </w:r>
  </w:p>
  <w:p w14:paraId="77551F46" w14:textId="77777777" w:rsidR="00EF0A8C" w:rsidRPr="00B33EE6" w:rsidRDefault="00EF0A8C" w:rsidP="007727F3">
    <w:pPr>
      <w:pStyle w:val="Footer"/>
      <w:spacing w:before="0" w:after="0"/>
      <w:rPr>
        <w:lang w:val="en-GB"/>
      </w:rPr>
    </w:pPr>
    <w:r w:rsidRPr="00B33EE6">
      <w:rPr>
        <w:sz w:val="18"/>
        <w:szCs w:val="18"/>
        <w:lang w:val="en-GB"/>
      </w:rPr>
      <w:fldChar w:fldCharType="begin"/>
    </w:r>
    <w:r w:rsidRPr="00B33EE6">
      <w:rPr>
        <w:sz w:val="18"/>
        <w:szCs w:val="18"/>
        <w:lang w:val="en-GB"/>
      </w:rPr>
      <w:instrText xml:space="preserve"> FILENAME </w:instrText>
    </w:r>
    <w:r w:rsidRPr="00B33EE6">
      <w:rPr>
        <w:sz w:val="18"/>
        <w:szCs w:val="18"/>
        <w:lang w:val="en-GB"/>
      </w:rPr>
      <w:fldChar w:fldCharType="separate"/>
    </w:r>
    <w:r w:rsidR="008152EF">
      <w:rPr>
        <w:noProof/>
        <w:sz w:val="18"/>
        <w:szCs w:val="18"/>
        <w:lang w:val="en-GB"/>
      </w:rPr>
      <w:t>b8o3_contractnotice_simp_en.doc</w:t>
    </w:r>
    <w:r w:rsidRPr="00B33EE6">
      <w:rPr>
        <w:sz w:val="18"/>
        <w:szCs w:val="18"/>
        <w:lang w:val="en-G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EB6641" w14:textId="77777777" w:rsidR="00614111" w:rsidRDefault="00614111">
      <w:r>
        <w:separator/>
      </w:r>
    </w:p>
  </w:footnote>
  <w:footnote w:type="continuationSeparator" w:id="0">
    <w:p w14:paraId="01570AE5" w14:textId="77777777" w:rsidR="00614111" w:rsidRDefault="00614111">
      <w:r>
        <w:continuationSeparator/>
      </w:r>
    </w:p>
  </w:footnote>
  <w:footnote w:id="1">
    <w:p w14:paraId="6271804F" w14:textId="77777777" w:rsidR="00B9793F" w:rsidRPr="001109B5" w:rsidRDefault="00B9793F" w:rsidP="006E1BD0">
      <w:pPr>
        <w:pStyle w:val="FootnoteText"/>
        <w:spacing w:before="0" w:after="0"/>
      </w:pPr>
      <w:r>
        <w:rPr>
          <w:rStyle w:val="FootnoteReference"/>
        </w:rPr>
        <w:footnoteRef/>
      </w:r>
      <w:r w:rsidRPr="00E67DA7">
        <w:rPr>
          <w:lang w:val="en-GB"/>
        </w:rPr>
        <w:t xml:space="preserve"> Regulation (EU) No 230/2014 of the European Parliament </w:t>
      </w:r>
      <w:r w:rsidRPr="00E67DA7">
        <w:rPr>
          <w:rStyle w:val="highlight"/>
          <w:lang w:val="en-GB"/>
        </w:rPr>
        <w:t>and</w:t>
      </w:r>
      <w:r w:rsidRPr="00E67DA7">
        <w:rPr>
          <w:lang w:val="en-GB"/>
        </w:rPr>
        <w:t xml:space="preserve"> of the Council of 11 March 2014 establishing an </w:t>
      </w:r>
      <w:r w:rsidRPr="00E67DA7">
        <w:rPr>
          <w:rStyle w:val="highlight"/>
          <w:lang w:val="en-GB"/>
        </w:rPr>
        <w:t>instrument</w:t>
      </w:r>
      <w:r w:rsidRPr="00E67DA7">
        <w:rPr>
          <w:lang w:val="en-GB"/>
        </w:rPr>
        <w:t xml:space="preserve"> </w:t>
      </w:r>
      <w:r w:rsidRPr="00E67DA7">
        <w:rPr>
          <w:rStyle w:val="highlight"/>
          <w:lang w:val="en-GB"/>
        </w:rPr>
        <w:t>contributing</w:t>
      </w:r>
      <w:r w:rsidRPr="00E67DA7">
        <w:rPr>
          <w:lang w:val="en-GB"/>
        </w:rPr>
        <w:t xml:space="preserve"> </w:t>
      </w:r>
      <w:r w:rsidRPr="00E67DA7">
        <w:rPr>
          <w:rStyle w:val="highlight"/>
          <w:lang w:val="en-GB"/>
        </w:rPr>
        <w:t>to</w:t>
      </w:r>
      <w:r w:rsidRPr="00E67DA7">
        <w:rPr>
          <w:lang w:val="en-GB"/>
        </w:rPr>
        <w:t xml:space="preserve"> </w:t>
      </w:r>
      <w:r w:rsidRPr="00E67DA7">
        <w:rPr>
          <w:rStyle w:val="highlight"/>
          <w:lang w:val="en-GB"/>
        </w:rPr>
        <w:t>stability</w:t>
      </w:r>
      <w:r w:rsidRPr="00E67DA7">
        <w:rPr>
          <w:lang w:val="en-GB"/>
        </w:rPr>
        <w:t xml:space="preserve"> </w:t>
      </w:r>
      <w:r w:rsidRPr="00E67DA7">
        <w:rPr>
          <w:rStyle w:val="highlight"/>
          <w:lang w:val="en-GB"/>
        </w:rPr>
        <w:t>and</w:t>
      </w:r>
      <w:r w:rsidRPr="00E67DA7">
        <w:rPr>
          <w:lang w:val="en-GB"/>
        </w:rPr>
        <w:t xml:space="preserve"> </w:t>
      </w:r>
      <w:r w:rsidRPr="00E67DA7">
        <w:rPr>
          <w:rStyle w:val="highlight"/>
          <w:lang w:val="en-GB"/>
        </w:rPr>
        <w:t>peace (</w:t>
      </w:r>
      <w:r w:rsidRPr="00E67DA7">
        <w:rPr>
          <w:iCs/>
          <w:lang w:val="en-GB"/>
        </w:rPr>
        <w:t>OJ L 77, 15.3.2014, p. 1).</w:t>
      </w:r>
    </w:p>
  </w:footnote>
  <w:footnote w:id="2">
    <w:p w14:paraId="37543B41" w14:textId="77777777" w:rsidR="00B9793F" w:rsidRPr="001109B5" w:rsidRDefault="00B9793F" w:rsidP="006E1BD0">
      <w:pPr>
        <w:pStyle w:val="FootnoteText"/>
        <w:spacing w:before="0" w:after="0"/>
      </w:pPr>
      <w:r w:rsidRPr="00CC0B7A">
        <w:rPr>
          <w:rStyle w:val="FootnoteReference"/>
        </w:rPr>
        <w:footnoteRef/>
      </w:r>
      <w:r w:rsidRPr="006C1625">
        <w:rPr>
          <w:rStyle w:val="FootnoteReference"/>
          <w:lang w:val="en-GB"/>
        </w:rPr>
        <w:t xml:space="preserve"> </w:t>
      </w:r>
      <w:r w:rsidRPr="006C1625">
        <w:rPr>
          <w:rStyle w:val="FootnoteTextChar"/>
          <w:lang w:val="en-GB"/>
        </w:rPr>
        <w:t>Article 11 CIR.</w:t>
      </w:r>
      <w:r w:rsidRPr="006C1625">
        <w:rPr>
          <w:lang w:val="en-GB"/>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nsid w:val="1B8E5893"/>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8">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550F5BCC"/>
    <w:multiLevelType w:val="hybridMultilevel"/>
    <w:tmpl w:val="B56A49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647C41A2"/>
    <w:multiLevelType w:val="hybridMultilevel"/>
    <w:tmpl w:val="531A967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8">
    <w:nsid w:val="7D9B69E0"/>
    <w:multiLevelType w:val="multilevel"/>
    <w:tmpl w:val="F6C80212"/>
    <w:lvl w:ilvl="0">
      <w:start w:val="1"/>
      <w:numFmt w:val="decimal"/>
      <w:lvlText w:val="%1."/>
      <w:lvlJc w:val="left"/>
      <w:pPr>
        <w:ind w:left="567" w:hanging="283"/>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6"/>
  </w:num>
  <w:num w:numId="34">
    <w:abstractNumId w:val="42"/>
  </w:num>
  <w:num w:numId="35">
    <w:abstractNumId w:val="35"/>
  </w:num>
  <w:num w:numId="36">
    <w:abstractNumId w:val="33"/>
  </w:num>
  <w:num w:numId="37">
    <w:abstractNumId w:val="38"/>
  </w:num>
  <w:num w:numId="38">
    <w:abstractNumId w:val="40"/>
  </w:num>
  <w:num w:numId="39">
    <w:abstractNumId w:val="44"/>
  </w:num>
  <w:num w:numId="40">
    <w:abstractNumId w:val="47"/>
  </w:num>
  <w:num w:numId="41">
    <w:abstractNumId w:val="41"/>
  </w:num>
  <w:num w:numId="42">
    <w:abstractNumId w:val="43"/>
  </w:num>
  <w:num w:numId="43">
    <w:abstractNumId w:val="39"/>
  </w:num>
  <w:num w:numId="44">
    <w:abstractNumId w:val="34"/>
  </w:num>
  <w:num w:numId="45">
    <w:abstractNumId w:val="48"/>
  </w:num>
  <w:num w:numId="46">
    <w:abstractNumId w:val="46"/>
  </w:num>
  <w:num w:numId="47">
    <w:abstractNumId w:val="37"/>
  </w:num>
  <w:num w:numId="4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s-ES_tradnl"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435"/>
    <w:rsid w:val="00006898"/>
    <w:rsid w:val="00012223"/>
    <w:rsid w:val="00012AF1"/>
    <w:rsid w:val="00013EB7"/>
    <w:rsid w:val="00013F0F"/>
    <w:rsid w:val="00014B76"/>
    <w:rsid w:val="0002004D"/>
    <w:rsid w:val="00022D5F"/>
    <w:rsid w:val="0003004C"/>
    <w:rsid w:val="00030910"/>
    <w:rsid w:val="000333FE"/>
    <w:rsid w:val="000417D6"/>
    <w:rsid w:val="00051D1D"/>
    <w:rsid w:val="000523A9"/>
    <w:rsid w:val="00060001"/>
    <w:rsid w:val="00062869"/>
    <w:rsid w:val="00063FB5"/>
    <w:rsid w:val="00080900"/>
    <w:rsid w:val="00087A72"/>
    <w:rsid w:val="00095030"/>
    <w:rsid w:val="000A0D57"/>
    <w:rsid w:val="000A3758"/>
    <w:rsid w:val="000B693E"/>
    <w:rsid w:val="000B7C91"/>
    <w:rsid w:val="000C09F0"/>
    <w:rsid w:val="000C1101"/>
    <w:rsid w:val="000C1522"/>
    <w:rsid w:val="000C3371"/>
    <w:rsid w:val="000D1732"/>
    <w:rsid w:val="000D3847"/>
    <w:rsid w:val="000D3EBF"/>
    <w:rsid w:val="000E4709"/>
    <w:rsid w:val="000F0F6C"/>
    <w:rsid w:val="000F1340"/>
    <w:rsid w:val="000F5DEF"/>
    <w:rsid w:val="0010162C"/>
    <w:rsid w:val="00105302"/>
    <w:rsid w:val="0013314C"/>
    <w:rsid w:val="00133EE8"/>
    <w:rsid w:val="0014405E"/>
    <w:rsid w:val="00145CFA"/>
    <w:rsid w:val="00150687"/>
    <w:rsid w:val="001661F7"/>
    <w:rsid w:val="00171F2E"/>
    <w:rsid w:val="00173BC8"/>
    <w:rsid w:val="00180D47"/>
    <w:rsid w:val="001903F3"/>
    <w:rsid w:val="001951FE"/>
    <w:rsid w:val="001A0049"/>
    <w:rsid w:val="001A59BB"/>
    <w:rsid w:val="001B2571"/>
    <w:rsid w:val="001C0708"/>
    <w:rsid w:val="001C21A2"/>
    <w:rsid w:val="001C64F1"/>
    <w:rsid w:val="001D19A6"/>
    <w:rsid w:val="001D55F7"/>
    <w:rsid w:val="001E4C41"/>
    <w:rsid w:val="001E50A2"/>
    <w:rsid w:val="001F0839"/>
    <w:rsid w:val="001F1546"/>
    <w:rsid w:val="001F780C"/>
    <w:rsid w:val="00201320"/>
    <w:rsid w:val="00212656"/>
    <w:rsid w:val="00213E14"/>
    <w:rsid w:val="00215403"/>
    <w:rsid w:val="00216179"/>
    <w:rsid w:val="00226829"/>
    <w:rsid w:val="00233B9D"/>
    <w:rsid w:val="00233DDA"/>
    <w:rsid w:val="00235A71"/>
    <w:rsid w:val="002413EA"/>
    <w:rsid w:val="00243849"/>
    <w:rsid w:val="00245FC6"/>
    <w:rsid w:val="002575AA"/>
    <w:rsid w:val="00266EB9"/>
    <w:rsid w:val="002753AD"/>
    <w:rsid w:val="002827B8"/>
    <w:rsid w:val="002B2145"/>
    <w:rsid w:val="002D266E"/>
    <w:rsid w:val="002D4121"/>
    <w:rsid w:val="002E1B83"/>
    <w:rsid w:val="002E2635"/>
    <w:rsid w:val="002E7D33"/>
    <w:rsid w:val="002F4E69"/>
    <w:rsid w:val="003045C3"/>
    <w:rsid w:val="00313F6B"/>
    <w:rsid w:val="00322D52"/>
    <w:rsid w:val="003232ED"/>
    <w:rsid w:val="00323BDD"/>
    <w:rsid w:val="003262FC"/>
    <w:rsid w:val="00326B16"/>
    <w:rsid w:val="00327E0B"/>
    <w:rsid w:val="00330261"/>
    <w:rsid w:val="00330C13"/>
    <w:rsid w:val="003378F6"/>
    <w:rsid w:val="00342E7F"/>
    <w:rsid w:val="00347673"/>
    <w:rsid w:val="003574F5"/>
    <w:rsid w:val="00357E25"/>
    <w:rsid w:val="00362824"/>
    <w:rsid w:val="00364564"/>
    <w:rsid w:val="003670BA"/>
    <w:rsid w:val="003717BC"/>
    <w:rsid w:val="00374121"/>
    <w:rsid w:val="00383C1C"/>
    <w:rsid w:val="003861D9"/>
    <w:rsid w:val="0038633F"/>
    <w:rsid w:val="00386E96"/>
    <w:rsid w:val="0038795F"/>
    <w:rsid w:val="0038796E"/>
    <w:rsid w:val="0039147E"/>
    <w:rsid w:val="0039347D"/>
    <w:rsid w:val="003947E7"/>
    <w:rsid w:val="00397073"/>
    <w:rsid w:val="003A4357"/>
    <w:rsid w:val="003A5DC5"/>
    <w:rsid w:val="003B1B35"/>
    <w:rsid w:val="003C1515"/>
    <w:rsid w:val="003C313C"/>
    <w:rsid w:val="003D16FB"/>
    <w:rsid w:val="003D6CAD"/>
    <w:rsid w:val="003E782D"/>
    <w:rsid w:val="00400098"/>
    <w:rsid w:val="0040360C"/>
    <w:rsid w:val="004108A4"/>
    <w:rsid w:val="00421788"/>
    <w:rsid w:val="00424124"/>
    <w:rsid w:val="0043533D"/>
    <w:rsid w:val="00452ED8"/>
    <w:rsid w:val="0045494F"/>
    <w:rsid w:val="004567DF"/>
    <w:rsid w:val="00470A5B"/>
    <w:rsid w:val="00472630"/>
    <w:rsid w:val="00473883"/>
    <w:rsid w:val="00476D80"/>
    <w:rsid w:val="00480B5C"/>
    <w:rsid w:val="00482E0D"/>
    <w:rsid w:val="004850B4"/>
    <w:rsid w:val="004901C2"/>
    <w:rsid w:val="004916FF"/>
    <w:rsid w:val="004957E5"/>
    <w:rsid w:val="004A07DB"/>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4001B"/>
    <w:rsid w:val="0054183B"/>
    <w:rsid w:val="005462B4"/>
    <w:rsid w:val="00551429"/>
    <w:rsid w:val="00553C32"/>
    <w:rsid w:val="0056183E"/>
    <w:rsid w:val="005639EC"/>
    <w:rsid w:val="00564558"/>
    <w:rsid w:val="00565A69"/>
    <w:rsid w:val="00571687"/>
    <w:rsid w:val="00572F15"/>
    <w:rsid w:val="00573F7A"/>
    <w:rsid w:val="00582326"/>
    <w:rsid w:val="00584BF4"/>
    <w:rsid w:val="00584D96"/>
    <w:rsid w:val="00590ADB"/>
    <w:rsid w:val="005A21DC"/>
    <w:rsid w:val="005B35A2"/>
    <w:rsid w:val="005B4F80"/>
    <w:rsid w:val="005B5E3C"/>
    <w:rsid w:val="005C71EF"/>
    <w:rsid w:val="005D41DD"/>
    <w:rsid w:val="005E0327"/>
    <w:rsid w:val="005F776D"/>
    <w:rsid w:val="0060359F"/>
    <w:rsid w:val="0061336A"/>
    <w:rsid w:val="00614111"/>
    <w:rsid w:val="006309DE"/>
    <w:rsid w:val="00632BDC"/>
    <w:rsid w:val="0064390B"/>
    <w:rsid w:val="00663C6D"/>
    <w:rsid w:val="006650C6"/>
    <w:rsid w:val="006714ED"/>
    <w:rsid w:val="006738B9"/>
    <w:rsid w:val="00674F9C"/>
    <w:rsid w:val="006751D2"/>
    <w:rsid w:val="006770CA"/>
    <w:rsid w:val="00686C3A"/>
    <w:rsid w:val="00690E9D"/>
    <w:rsid w:val="00697F82"/>
    <w:rsid w:val="006A0598"/>
    <w:rsid w:val="006A66DA"/>
    <w:rsid w:val="006A7394"/>
    <w:rsid w:val="006B2EDA"/>
    <w:rsid w:val="006B3982"/>
    <w:rsid w:val="006B59B9"/>
    <w:rsid w:val="006C0EB6"/>
    <w:rsid w:val="006C0F37"/>
    <w:rsid w:val="006C65D4"/>
    <w:rsid w:val="006D330F"/>
    <w:rsid w:val="006D6080"/>
    <w:rsid w:val="006E0C6A"/>
    <w:rsid w:val="006E1BD0"/>
    <w:rsid w:val="006E3377"/>
    <w:rsid w:val="006E625F"/>
    <w:rsid w:val="006F0CFB"/>
    <w:rsid w:val="006F5FD0"/>
    <w:rsid w:val="006F7885"/>
    <w:rsid w:val="007046C8"/>
    <w:rsid w:val="00706E7C"/>
    <w:rsid w:val="00710A38"/>
    <w:rsid w:val="007121FB"/>
    <w:rsid w:val="007129D6"/>
    <w:rsid w:val="00712CB3"/>
    <w:rsid w:val="00715755"/>
    <w:rsid w:val="00731A9A"/>
    <w:rsid w:val="007471C5"/>
    <w:rsid w:val="00750FF8"/>
    <w:rsid w:val="00753FC2"/>
    <w:rsid w:val="00756C38"/>
    <w:rsid w:val="00761673"/>
    <w:rsid w:val="00761893"/>
    <w:rsid w:val="007653F4"/>
    <w:rsid w:val="00767922"/>
    <w:rsid w:val="00770822"/>
    <w:rsid w:val="00771E68"/>
    <w:rsid w:val="00771F97"/>
    <w:rsid w:val="007727F3"/>
    <w:rsid w:val="007874C8"/>
    <w:rsid w:val="00794A92"/>
    <w:rsid w:val="00795DBC"/>
    <w:rsid w:val="00796976"/>
    <w:rsid w:val="00796CC5"/>
    <w:rsid w:val="007A04AC"/>
    <w:rsid w:val="007A4037"/>
    <w:rsid w:val="007C352C"/>
    <w:rsid w:val="007D51F2"/>
    <w:rsid w:val="007D6292"/>
    <w:rsid w:val="007D7174"/>
    <w:rsid w:val="007D761E"/>
    <w:rsid w:val="007F095B"/>
    <w:rsid w:val="007F26E3"/>
    <w:rsid w:val="007F5383"/>
    <w:rsid w:val="007F6AA9"/>
    <w:rsid w:val="008006B4"/>
    <w:rsid w:val="00800827"/>
    <w:rsid w:val="00810582"/>
    <w:rsid w:val="00813A48"/>
    <w:rsid w:val="008146B8"/>
    <w:rsid w:val="008152EF"/>
    <w:rsid w:val="008162F6"/>
    <w:rsid w:val="00817895"/>
    <w:rsid w:val="00817B4A"/>
    <w:rsid w:val="008272C0"/>
    <w:rsid w:val="008323D3"/>
    <w:rsid w:val="0083500E"/>
    <w:rsid w:val="008351FF"/>
    <w:rsid w:val="00845F81"/>
    <w:rsid w:val="008616ED"/>
    <w:rsid w:val="00862885"/>
    <w:rsid w:val="00867DA5"/>
    <w:rsid w:val="0087086B"/>
    <w:rsid w:val="00872FAB"/>
    <w:rsid w:val="00881C2D"/>
    <w:rsid w:val="00894E29"/>
    <w:rsid w:val="0089693D"/>
    <w:rsid w:val="008A1514"/>
    <w:rsid w:val="008A4B6A"/>
    <w:rsid w:val="008A5415"/>
    <w:rsid w:val="008A7430"/>
    <w:rsid w:val="008B0830"/>
    <w:rsid w:val="008B2BCD"/>
    <w:rsid w:val="008B77CD"/>
    <w:rsid w:val="008C3178"/>
    <w:rsid w:val="008C68A0"/>
    <w:rsid w:val="008D1243"/>
    <w:rsid w:val="008D3E45"/>
    <w:rsid w:val="008E2D12"/>
    <w:rsid w:val="008F294D"/>
    <w:rsid w:val="009055F3"/>
    <w:rsid w:val="009066B6"/>
    <w:rsid w:val="00907556"/>
    <w:rsid w:val="00913817"/>
    <w:rsid w:val="009224FC"/>
    <w:rsid w:val="00925F7F"/>
    <w:rsid w:val="009260B8"/>
    <w:rsid w:val="0092731B"/>
    <w:rsid w:val="009317C0"/>
    <w:rsid w:val="00933735"/>
    <w:rsid w:val="009352F4"/>
    <w:rsid w:val="00940E1D"/>
    <w:rsid w:val="009510CB"/>
    <w:rsid w:val="00952960"/>
    <w:rsid w:val="00954FB8"/>
    <w:rsid w:val="00956BA0"/>
    <w:rsid w:val="009707C4"/>
    <w:rsid w:val="00970A93"/>
    <w:rsid w:val="00970B01"/>
    <w:rsid w:val="00971962"/>
    <w:rsid w:val="00971CC5"/>
    <w:rsid w:val="00980AEA"/>
    <w:rsid w:val="00991002"/>
    <w:rsid w:val="00994EA3"/>
    <w:rsid w:val="009A2028"/>
    <w:rsid w:val="009A38DE"/>
    <w:rsid w:val="009A6F2F"/>
    <w:rsid w:val="009B06B5"/>
    <w:rsid w:val="009B69BE"/>
    <w:rsid w:val="009E5BC1"/>
    <w:rsid w:val="009E77D6"/>
    <w:rsid w:val="009F0852"/>
    <w:rsid w:val="009F128B"/>
    <w:rsid w:val="009F12A5"/>
    <w:rsid w:val="009F5FB4"/>
    <w:rsid w:val="00A00BD5"/>
    <w:rsid w:val="00A021B5"/>
    <w:rsid w:val="00A02E6B"/>
    <w:rsid w:val="00A03055"/>
    <w:rsid w:val="00A046E7"/>
    <w:rsid w:val="00A04B00"/>
    <w:rsid w:val="00A11931"/>
    <w:rsid w:val="00A171EA"/>
    <w:rsid w:val="00A22177"/>
    <w:rsid w:val="00A236A4"/>
    <w:rsid w:val="00A27281"/>
    <w:rsid w:val="00A3217E"/>
    <w:rsid w:val="00A35081"/>
    <w:rsid w:val="00A36F1C"/>
    <w:rsid w:val="00A421B9"/>
    <w:rsid w:val="00A433A6"/>
    <w:rsid w:val="00A43E7A"/>
    <w:rsid w:val="00A46ED3"/>
    <w:rsid w:val="00A504E1"/>
    <w:rsid w:val="00A666EC"/>
    <w:rsid w:val="00A779FE"/>
    <w:rsid w:val="00A77B07"/>
    <w:rsid w:val="00A84E04"/>
    <w:rsid w:val="00A85E8A"/>
    <w:rsid w:val="00A86390"/>
    <w:rsid w:val="00A94ED6"/>
    <w:rsid w:val="00A97B08"/>
    <w:rsid w:val="00AA5256"/>
    <w:rsid w:val="00AA7F22"/>
    <w:rsid w:val="00AB7F58"/>
    <w:rsid w:val="00AC0D0C"/>
    <w:rsid w:val="00AC13AC"/>
    <w:rsid w:val="00AC4530"/>
    <w:rsid w:val="00AC7E0D"/>
    <w:rsid w:val="00AD1660"/>
    <w:rsid w:val="00AD1E4D"/>
    <w:rsid w:val="00AE1D8D"/>
    <w:rsid w:val="00AE4633"/>
    <w:rsid w:val="00AE6A5B"/>
    <w:rsid w:val="00AF0B6B"/>
    <w:rsid w:val="00AF412E"/>
    <w:rsid w:val="00AF7BB3"/>
    <w:rsid w:val="00B00363"/>
    <w:rsid w:val="00B046D7"/>
    <w:rsid w:val="00B063F9"/>
    <w:rsid w:val="00B06D60"/>
    <w:rsid w:val="00B112A1"/>
    <w:rsid w:val="00B14398"/>
    <w:rsid w:val="00B200AF"/>
    <w:rsid w:val="00B24BF8"/>
    <w:rsid w:val="00B27B8B"/>
    <w:rsid w:val="00B33EE6"/>
    <w:rsid w:val="00B46840"/>
    <w:rsid w:val="00B503CB"/>
    <w:rsid w:val="00B50F8D"/>
    <w:rsid w:val="00B56457"/>
    <w:rsid w:val="00B60EC5"/>
    <w:rsid w:val="00B644B9"/>
    <w:rsid w:val="00B672FF"/>
    <w:rsid w:val="00B738A7"/>
    <w:rsid w:val="00B7586A"/>
    <w:rsid w:val="00B766F9"/>
    <w:rsid w:val="00B805A5"/>
    <w:rsid w:val="00B83DA1"/>
    <w:rsid w:val="00B84AED"/>
    <w:rsid w:val="00B90EE0"/>
    <w:rsid w:val="00B92478"/>
    <w:rsid w:val="00B9793F"/>
    <w:rsid w:val="00BA0765"/>
    <w:rsid w:val="00BA0F5E"/>
    <w:rsid w:val="00BA44A3"/>
    <w:rsid w:val="00BA7C3E"/>
    <w:rsid w:val="00BB2479"/>
    <w:rsid w:val="00BB2689"/>
    <w:rsid w:val="00BC353E"/>
    <w:rsid w:val="00BC54CD"/>
    <w:rsid w:val="00BD65BA"/>
    <w:rsid w:val="00BD69EF"/>
    <w:rsid w:val="00BE08EC"/>
    <w:rsid w:val="00BE3544"/>
    <w:rsid w:val="00BE595A"/>
    <w:rsid w:val="00BE5F29"/>
    <w:rsid w:val="00BE783C"/>
    <w:rsid w:val="00C00D44"/>
    <w:rsid w:val="00C03AF5"/>
    <w:rsid w:val="00C048EA"/>
    <w:rsid w:val="00C04FCE"/>
    <w:rsid w:val="00C067C5"/>
    <w:rsid w:val="00C0772E"/>
    <w:rsid w:val="00C147B2"/>
    <w:rsid w:val="00C171B6"/>
    <w:rsid w:val="00C2011B"/>
    <w:rsid w:val="00C2062A"/>
    <w:rsid w:val="00C30183"/>
    <w:rsid w:val="00C316FC"/>
    <w:rsid w:val="00C3644F"/>
    <w:rsid w:val="00C36666"/>
    <w:rsid w:val="00C43AAC"/>
    <w:rsid w:val="00C44AB1"/>
    <w:rsid w:val="00C460D8"/>
    <w:rsid w:val="00C56F87"/>
    <w:rsid w:val="00C61B8C"/>
    <w:rsid w:val="00C639DE"/>
    <w:rsid w:val="00C712DE"/>
    <w:rsid w:val="00C836E5"/>
    <w:rsid w:val="00C83C65"/>
    <w:rsid w:val="00C840D0"/>
    <w:rsid w:val="00C867B9"/>
    <w:rsid w:val="00C955BD"/>
    <w:rsid w:val="00CA3B1B"/>
    <w:rsid w:val="00CA40FA"/>
    <w:rsid w:val="00CB23E3"/>
    <w:rsid w:val="00CB48AC"/>
    <w:rsid w:val="00CB759D"/>
    <w:rsid w:val="00CB7AAE"/>
    <w:rsid w:val="00CC0A41"/>
    <w:rsid w:val="00CC3BA0"/>
    <w:rsid w:val="00CC48C9"/>
    <w:rsid w:val="00CD765A"/>
    <w:rsid w:val="00CE49A1"/>
    <w:rsid w:val="00CE75C7"/>
    <w:rsid w:val="00CF759C"/>
    <w:rsid w:val="00D00216"/>
    <w:rsid w:val="00D011CD"/>
    <w:rsid w:val="00D14A9D"/>
    <w:rsid w:val="00D17A30"/>
    <w:rsid w:val="00D218D9"/>
    <w:rsid w:val="00D225CC"/>
    <w:rsid w:val="00D22682"/>
    <w:rsid w:val="00D240C3"/>
    <w:rsid w:val="00D2786B"/>
    <w:rsid w:val="00D32849"/>
    <w:rsid w:val="00D33DD9"/>
    <w:rsid w:val="00D434A7"/>
    <w:rsid w:val="00D46724"/>
    <w:rsid w:val="00D517A4"/>
    <w:rsid w:val="00D51C7E"/>
    <w:rsid w:val="00D549F4"/>
    <w:rsid w:val="00D64101"/>
    <w:rsid w:val="00D8773C"/>
    <w:rsid w:val="00D93082"/>
    <w:rsid w:val="00D97139"/>
    <w:rsid w:val="00DA0ABA"/>
    <w:rsid w:val="00DA28BE"/>
    <w:rsid w:val="00DB1F47"/>
    <w:rsid w:val="00DC0253"/>
    <w:rsid w:val="00DC4F70"/>
    <w:rsid w:val="00DC753D"/>
    <w:rsid w:val="00DD093C"/>
    <w:rsid w:val="00DD0CD4"/>
    <w:rsid w:val="00DF04F0"/>
    <w:rsid w:val="00E01354"/>
    <w:rsid w:val="00E147D3"/>
    <w:rsid w:val="00E1782A"/>
    <w:rsid w:val="00E17CCF"/>
    <w:rsid w:val="00E2112D"/>
    <w:rsid w:val="00E21BC3"/>
    <w:rsid w:val="00E23A94"/>
    <w:rsid w:val="00E23D5B"/>
    <w:rsid w:val="00E30BB5"/>
    <w:rsid w:val="00E31447"/>
    <w:rsid w:val="00E36ED7"/>
    <w:rsid w:val="00E422A2"/>
    <w:rsid w:val="00E44018"/>
    <w:rsid w:val="00E5220B"/>
    <w:rsid w:val="00E6172B"/>
    <w:rsid w:val="00E66A55"/>
    <w:rsid w:val="00E713DA"/>
    <w:rsid w:val="00E76538"/>
    <w:rsid w:val="00E813B7"/>
    <w:rsid w:val="00E81D93"/>
    <w:rsid w:val="00E82874"/>
    <w:rsid w:val="00E845AC"/>
    <w:rsid w:val="00E867FC"/>
    <w:rsid w:val="00E9047D"/>
    <w:rsid w:val="00EA0ACE"/>
    <w:rsid w:val="00EA399C"/>
    <w:rsid w:val="00EB4C19"/>
    <w:rsid w:val="00EB5764"/>
    <w:rsid w:val="00EC1215"/>
    <w:rsid w:val="00EC7EB7"/>
    <w:rsid w:val="00ED5FA0"/>
    <w:rsid w:val="00EE0A07"/>
    <w:rsid w:val="00EE6E92"/>
    <w:rsid w:val="00EF03C9"/>
    <w:rsid w:val="00EF0A8C"/>
    <w:rsid w:val="00EF42F4"/>
    <w:rsid w:val="00EF6A28"/>
    <w:rsid w:val="00EF6FBF"/>
    <w:rsid w:val="00F014D9"/>
    <w:rsid w:val="00F05BF1"/>
    <w:rsid w:val="00F071C0"/>
    <w:rsid w:val="00F07EE2"/>
    <w:rsid w:val="00F1778E"/>
    <w:rsid w:val="00F17A90"/>
    <w:rsid w:val="00F233FF"/>
    <w:rsid w:val="00F27C45"/>
    <w:rsid w:val="00F33539"/>
    <w:rsid w:val="00F33C45"/>
    <w:rsid w:val="00F46873"/>
    <w:rsid w:val="00F4786D"/>
    <w:rsid w:val="00F504CC"/>
    <w:rsid w:val="00F50E8B"/>
    <w:rsid w:val="00F60220"/>
    <w:rsid w:val="00F77C8A"/>
    <w:rsid w:val="00F86AAA"/>
    <w:rsid w:val="00F9055E"/>
    <w:rsid w:val="00F91683"/>
    <w:rsid w:val="00FA17FC"/>
    <w:rsid w:val="00FB17AC"/>
    <w:rsid w:val="00FB41D6"/>
    <w:rsid w:val="00FB7313"/>
    <w:rsid w:val="00FC622D"/>
    <w:rsid w:val="00FC6C71"/>
    <w:rsid w:val="00FC7054"/>
    <w:rsid w:val="00FD7C42"/>
    <w:rsid w:val="00FE4D9A"/>
    <w:rsid w:val="00FE4E4B"/>
    <w:rsid w:val="00FE62A5"/>
    <w:rsid w:val="00FE62C6"/>
    <w:rsid w:val="00FE6A9C"/>
    <w:rsid w:val="00FE6CB8"/>
    <w:rsid w:val="00FE7449"/>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4916FF"/>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link w:val="FootnoteTextChar"/>
    <w:uiPriority w:val="99"/>
    <w:rsid w:val="001951FE"/>
    <w:rPr>
      <w:sz w:val="20"/>
    </w:rPr>
  </w:style>
  <w:style w:type="character" w:styleId="FootnoteReference">
    <w:name w:val="footnote reference"/>
    <w:uiPriority w:val="99"/>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qFormat/>
    <w:rsid w:val="00B9793F"/>
    <w:pPr>
      <w:ind w:left="720"/>
    </w:pPr>
  </w:style>
  <w:style w:type="paragraph" w:styleId="Revision">
    <w:name w:val="Revision"/>
    <w:hidden/>
    <w:uiPriority w:val="99"/>
    <w:semiHidden/>
    <w:rsid w:val="00D97139"/>
    <w:rPr>
      <w:snapToGrid w:val="0"/>
      <w:sz w:val="24"/>
    </w:rPr>
  </w:style>
  <w:style w:type="character" w:customStyle="1" w:styleId="Heading4Char">
    <w:name w:val="Heading 4 Char"/>
    <w:link w:val="Heading4"/>
    <w:semiHidden/>
    <w:rsid w:val="004916FF"/>
    <w:rPr>
      <w:rFonts w:ascii="Calibri" w:eastAsia="Times New Roman" w:hAnsi="Calibri" w:cs="Times New Roman"/>
      <w:b/>
      <w:bCs/>
      <w:snapToGrid w:val="0"/>
      <w:sz w:val="28"/>
      <w:szCs w:val="28"/>
      <w:lang w:val="en-US" w:eastAsia="en-US"/>
    </w:rPr>
  </w:style>
  <w:style w:type="table" w:styleId="TableGrid">
    <w:name w:val="Table Grid"/>
    <w:basedOn w:val="TableNormal"/>
    <w:uiPriority w:val="39"/>
    <w:rsid w:val="00C639DE"/>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europeaid/prag/annexes.do?chapterTitleCode=A"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c.europa.eu/europeaid/prag/annexes.do?group=B"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8A099-EAA1-4B8D-97A6-7DB796008656}">
  <ds:schemaRefs>
    <ds:schemaRef ds:uri="http://schemas.microsoft.com/sharepoint/v3/contenttype/forms"/>
  </ds:schemaRefs>
</ds:datastoreItem>
</file>

<file path=customXml/itemProps2.xml><?xml version="1.0" encoding="utf-8"?>
<ds:datastoreItem xmlns:ds="http://schemas.openxmlformats.org/officeDocument/2006/customXml" ds:itemID="{CBBBEECC-A2DE-40A0-BA39-6CBB19D6F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4A0D90-F33E-42E7-8845-F876A975035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BAEEAB3-7749-4FC1-9209-C8FC51ABE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504</TotalTime>
  <Pages>1</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11740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72</cp:revision>
  <cp:lastPrinted>2016-05-31T08:36:00Z</cp:lastPrinted>
  <dcterms:created xsi:type="dcterms:W3CDTF">2020-04-15T15:51:00Z</dcterms:created>
  <dcterms:modified xsi:type="dcterms:W3CDTF">2022-08-29T18:27:00Z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